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638" w:rsidRPr="008F6D6C" w:rsidRDefault="00485638" w:rsidP="001F7725">
      <w:pPr>
        <w:jc w:val="center"/>
        <w:rPr>
          <w:rFonts w:asciiTheme="minorBidi" w:hAnsiTheme="minorBidi"/>
          <w:b/>
          <w:bCs/>
          <w:sz w:val="22"/>
          <w:szCs w:val="22"/>
          <w:lang w:val="en-US"/>
        </w:rPr>
      </w:pPr>
      <w:bookmarkStart w:id="0" w:name="_GoBack"/>
      <w:bookmarkEnd w:id="0"/>
      <w:r w:rsidRPr="008F6D6C">
        <w:rPr>
          <w:rFonts w:asciiTheme="minorBidi" w:hAnsiTheme="minorBidi"/>
          <w:b/>
          <w:bCs/>
          <w:sz w:val="22"/>
          <w:szCs w:val="22"/>
          <w:lang w:val="en-US"/>
        </w:rPr>
        <w:t>KESEDARAN TERHADAP FENOMENA HISTERIA DARI PERSPEKTIF SISWA GURU INSTITUT PENDIDIKAN GURU KAMPUS ILMU KHAS</w:t>
      </w:r>
    </w:p>
    <w:p w:rsidR="00485638" w:rsidRPr="008F6D6C" w:rsidRDefault="00485638" w:rsidP="001F7725">
      <w:pPr>
        <w:jc w:val="center"/>
        <w:rPr>
          <w:rFonts w:asciiTheme="minorBidi" w:hAnsiTheme="minorBidi"/>
          <w:sz w:val="22"/>
          <w:szCs w:val="22"/>
          <w:lang w:val="en-US"/>
        </w:rPr>
      </w:pPr>
    </w:p>
    <w:p w:rsidR="00485638" w:rsidRPr="008F6D6C" w:rsidRDefault="00485638" w:rsidP="001F7725">
      <w:pPr>
        <w:jc w:val="center"/>
        <w:rPr>
          <w:rFonts w:asciiTheme="minorBidi" w:hAnsiTheme="minorBidi"/>
          <w:sz w:val="22"/>
          <w:szCs w:val="22"/>
          <w:lang w:val="en-US"/>
        </w:rPr>
      </w:pPr>
    </w:p>
    <w:p w:rsidR="00485638" w:rsidRPr="008F6D6C" w:rsidRDefault="00485638" w:rsidP="001F7725">
      <w:pPr>
        <w:jc w:val="center"/>
        <w:rPr>
          <w:rFonts w:asciiTheme="minorBidi" w:hAnsiTheme="minorBidi"/>
          <w:sz w:val="22"/>
          <w:szCs w:val="22"/>
          <w:lang w:val="en-US"/>
        </w:rPr>
      </w:pPr>
      <w:r w:rsidRPr="008F6D6C">
        <w:rPr>
          <w:rFonts w:asciiTheme="minorBidi" w:hAnsiTheme="minorBidi"/>
          <w:sz w:val="22"/>
          <w:szCs w:val="22"/>
          <w:lang w:val="en-US"/>
        </w:rPr>
        <w:t>Oleh:</w:t>
      </w:r>
    </w:p>
    <w:p w:rsidR="00485638" w:rsidRPr="008F6D6C" w:rsidRDefault="00485638" w:rsidP="001F7725">
      <w:pPr>
        <w:jc w:val="center"/>
        <w:rPr>
          <w:rFonts w:asciiTheme="minorBidi" w:hAnsiTheme="minorBidi"/>
          <w:sz w:val="22"/>
          <w:szCs w:val="22"/>
          <w:lang w:val="en-US"/>
        </w:rPr>
      </w:pPr>
    </w:p>
    <w:p w:rsidR="00485638" w:rsidRPr="008F6D6C" w:rsidRDefault="00485638" w:rsidP="001F7725">
      <w:pPr>
        <w:jc w:val="center"/>
        <w:rPr>
          <w:rFonts w:asciiTheme="minorBidi" w:hAnsiTheme="minorBidi"/>
          <w:i/>
          <w:iCs/>
          <w:sz w:val="22"/>
          <w:szCs w:val="22"/>
          <w:lang w:val="en-US"/>
        </w:rPr>
      </w:pPr>
      <w:r w:rsidRPr="008F6D6C">
        <w:rPr>
          <w:rFonts w:asciiTheme="minorBidi" w:hAnsiTheme="minorBidi"/>
          <w:i/>
          <w:iCs/>
          <w:sz w:val="22"/>
          <w:szCs w:val="22"/>
          <w:lang w:val="en-US"/>
        </w:rPr>
        <w:t>Mohd Jim Hamzah</w:t>
      </w:r>
    </w:p>
    <w:p w:rsidR="00485638" w:rsidRPr="008F6D6C" w:rsidRDefault="00485638" w:rsidP="001F7725">
      <w:pPr>
        <w:jc w:val="center"/>
        <w:rPr>
          <w:rFonts w:asciiTheme="minorBidi" w:hAnsiTheme="minorBidi"/>
          <w:i/>
          <w:iCs/>
          <w:sz w:val="22"/>
          <w:szCs w:val="22"/>
          <w:lang w:val="en-US"/>
        </w:rPr>
      </w:pPr>
      <w:r w:rsidRPr="008F6D6C">
        <w:rPr>
          <w:rFonts w:asciiTheme="minorBidi" w:hAnsiTheme="minorBidi"/>
          <w:i/>
          <w:iCs/>
          <w:sz w:val="22"/>
          <w:szCs w:val="22"/>
          <w:lang w:val="en-US"/>
        </w:rPr>
        <w:t>Syed Ismail Syed Mustapa</w:t>
      </w:r>
    </w:p>
    <w:p w:rsidR="00485638" w:rsidRPr="008F6D6C" w:rsidRDefault="00485638" w:rsidP="001F7725">
      <w:pPr>
        <w:jc w:val="center"/>
        <w:rPr>
          <w:rFonts w:asciiTheme="minorBidi" w:hAnsiTheme="minorBidi"/>
          <w:i/>
          <w:iCs/>
          <w:sz w:val="22"/>
          <w:szCs w:val="22"/>
          <w:lang w:val="en-US"/>
        </w:rPr>
      </w:pPr>
      <w:r w:rsidRPr="008F6D6C">
        <w:rPr>
          <w:rFonts w:asciiTheme="minorBidi" w:hAnsiTheme="minorBidi"/>
          <w:i/>
          <w:iCs/>
          <w:sz w:val="22"/>
          <w:szCs w:val="22"/>
          <w:lang w:val="en-US"/>
        </w:rPr>
        <w:t>Ahmad Subki Miskon</w:t>
      </w:r>
    </w:p>
    <w:p w:rsidR="00485638" w:rsidRPr="008F6D6C" w:rsidRDefault="00485638" w:rsidP="001F7725">
      <w:pPr>
        <w:jc w:val="center"/>
        <w:rPr>
          <w:rFonts w:asciiTheme="minorBidi" w:hAnsiTheme="minorBidi"/>
          <w:i/>
          <w:iCs/>
          <w:sz w:val="22"/>
          <w:szCs w:val="22"/>
          <w:lang w:val="en-US"/>
        </w:rPr>
      </w:pPr>
      <w:r w:rsidRPr="008F6D6C">
        <w:rPr>
          <w:rFonts w:asciiTheme="minorBidi" w:hAnsiTheme="minorBidi"/>
          <w:i/>
          <w:iCs/>
          <w:sz w:val="22"/>
          <w:szCs w:val="22"/>
          <w:lang w:val="en-US"/>
        </w:rPr>
        <w:t>Edaham Ismail</w:t>
      </w:r>
    </w:p>
    <w:p w:rsidR="00485638" w:rsidRPr="008F6D6C" w:rsidRDefault="00485638" w:rsidP="001F7725">
      <w:pPr>
        <w:jc w:val="center"/>
        <w:rPr>
          <w:rFonts w:asciiTheme="minorBidi" w:hAnsiTheme="minorBidi"/>
          <w:i/>
          <w:iCs/>
          <w:sz w:val="22"/>
          <w:szCs w:val="22"/>
          <w:lang w:val="en-US"/>
        </w:rPr>
      </w:pPr>
      <w:r w:rsidRPr="008F6D6C">
        <w:rPr>
          <w:rFonts w:asciiTheme="minorBidi" w:hAnsiTheme="minorBidi"/>
          <w:i/>
          <w:iCs/>
          <w:sz w:val="22"/>
          <w:szCs w:val="22"/>
          <w:lang w:val="en-US"/>
        </w:rPr>
        <w:t>Institut Pendidikan Guru Kampus Ilmu Khas</w:t>
      </w:r>
    </w:p>
    <w:p w:rsidR="00A73C78" w:rsidRPr="008F6D6C" w:rsidRDefault="00A73C78" w:rsidP="001F7725">
      <w:pPr>
        <w:jc w:val="center"/>
        <w:rPr>
          <w:rFonts w:asciiTheme="minorBidi" w:hAnsiTheme="minorBidi"/>
          <w:sz w:val="22"/>
          <w:szCs w:val="22"/>
          <w:lang w:val="en-US"/>
        </w:rPr>
      </w:pPr>
    </w:p>
    <w:p w:rsidR="00A73C78" w:rsidRPr="008F6D6C" w:rsidRDefault="00A73C78" w:rsidP="001F7725">
      <w:pPr>
        <w:jc w:val="center"/>
        <w:rPr>
          <w:rFonts w:asciiTheme="minorBidi" w:hAnsiTheme="minorBidi"/>
          <w:sz w:val="22"/>
          <w:szCs w:val="22"/>
          <w:lang w:val="en-US"/>
        </w:rPr>
      </w:pPr>
    </w:p>
    <w:p w:rsidR="00A73C78" w:rsidRPr="008F6D6C" w:rsidRDefault="00B506F7" w:rsidP="001F7725">
      <w:pPr>
        <w:jc w:val="center"/>
        <w:rPr>
          <w:rFonts w:asciiTheme="minorBidi" w:hAnsiTheme="minorBidi"/>
          <w:b/>
          <w:bCs/>
          <w:sz w:val="22"/>
          <w:szCs w:val="22"/>
          <w:lang w:val="en-US"/>
        </w:rPr>
      </w:pPr>
      <w:r w:rsidRPr="008F6D6C">
        <w:rPr>
          <w:rFonts w:asciiTheme="minorBidi" w:hAnsiTheme="minorBidi"/>
          <w:b/>
          <w:bCs/>
          <w:sz w:val="22"/>
          <w:szCs w:val="22"/>
          <w:lang w:val="en-US"/>
        </w:rPr>
        <w:t>ABSTRAK</w:t>
      </w:r>
    </w:p>
    <w:p w:rsidR="00A73C78" w:rsidRPr="008F6D6C" w:rsidRDefault="00A73C78" w:rsidP="001F7725">
      <w:pPr>
        <w:jc w:val="center"/>
        <w:rPr>
          <w:rFonts w:asciiTheme="minorBidi" w:hAnsiTheme="minorBidi"/>
          <w:b/>
          <w:bCs/>
          <w:sz w:val="22"/>
          <w:szCs w:val="22"/>
          <w:lang w:val="en-US"/>
        </w:rPr>
      </w:pPr>
    </w:p>
    <w:p w:rsidR="00A73C78" w:rsidRPr="009C345D" w:rsidRDefault="007A5ECF" w:rsidP="001F7725">
      <w:pPr>
        <w:jc w:val="both"/>
        <w:rPr>
          <w:rFonts w:ascii="Arial" w:hAnsi="Arial" w:cs="Arial"/>
          <w:i/>
          <w:iCs/>
          <w:sz w:val="22"/>
          <w:szCs w:val="22"/>
        </w:rPr>
      </w:pPr>
      <w:r>
        <w:rPr>
          <w:rFonts w:asciiTheme="minorBidi" w:hAnsiTheme="minorBidi"/>
          <w:i/>
          <w:iCs/>
          <w:sz w:val="22"/>
          <w:szCs w:val="22"/>
          <w:lang w:val="en-US"/>
        </w:rPr>
        <w:t>K</w:t>
      </w:r>
      <w:r w:rsidR="00153B4D" w:rsidRPr="009C345D">
        <w:rPr>
          <w:rFonts w:asciiTheme="minorBidi" w:hAnsiTheme="minorBidi"/>
          <w:i/>
          <w:iCs/>
          <w:sz w:val="22"/>
          <w:szCs w:val="22"/>
          <w:lang w:val="en-US"/>
        </w:rPr>
        <w:t>ajian ini bertujuan untuk men</w:t>
      </w:r>
      <w:r w:rsidR="009C345D" w:rsidRPr="009C345D">
        <w:rPr>
          <w:rFonts w:asciiTheme="minorBidi" w:hAnsiTheme="minorBidi"/>
          <w:i/>
          <w:iCs/>
          <w:sz w:val="22"/>
          <w:szCs w:val="22"/>
          <w:lang w:val="en-US"/>
        </w:rPr>
        <w:t>injau</w:t>
      </w:r>
      <w:r w:rsidR="00153B4D" w:rsidRPr="009C345D">
        <w:rPr>
          <w:rFonts w:asciiTheme="minorBidi" w:hAnsiTheme="minorBidi"/>
          <w:i/>
          <w:iCs/>
          <w:sz w:val="22"/>
          <w:szCs w:val="22"/>
          <w:lang w:val="en-US"/>
        </w:rPr>
        <w:t xml:space="preserve"> kesedaran fenomena</w:t>
      </w:r>
      <w:r w:rsidR="009C345D" w:rsidRPr="009C345D">
        <w:rPr>
          <w:rFonts w:asciiTheme="minorBidi" w:hAnsiTheme="minorBidi"/>
          <w:i/>
          <w:iCs/>
          <w:sz w:val="22"/>
          <w:szCs w:val="22"/>
          <w:lang w:val="en-US"/>
        </w:rPr>
        <w:t xml:space="preserve"> hiseria</w:t>
      </w:r>
      <w:r w:rsidR="00153B4D" w:rsidRPr="009C345D">
        <w:rPr>
          <w:rFonts w:asciiTheme="minorBidi" w:hAnsiTheme="minorBidi"/>
          <w:i/>
          <w:iCs/>
          <w:sz w:val="22"/>
          <w:szCs w:val="22"/>
          <w:lang w:val="en-US"/>
        </w:rPr>
        <w:t xml:space="preserve"> ini dari perspektif siswa guru Institut Pendidikan Guru Kampus Ilmu Khas (IPGKIK).  Objektif kajian ini adalah untuk megenal pasti tahap kesedaran siswa guru IPGKIK terhadap konstruk pengetahuan, pengalaman, dan sikap mereka terhadap fenomena histeria yang sering berlaku di sekolah</w:t>
      </w:r>
      <w:r>
        <w:rPr>
          <w:rFonts w:asciiTheme="minorBidi" w:hAnsiTheme="minorBidi"/>
          <w:i/>
          <w:iCs/>
          <w:sz w:val="22"/>
          <w:szCs w:val="22"/>
          <w:lang w:val="en-US"/>
        </w:rPr>
        <w:t xml:space="preserve">. </w:t>
      </w:r>
      <w:r w:rsidR="00466208" w:rsidRPr="009C345D">
        <w:rPr>
          <w:rFonts w:asciiTheme="minorBidi" w:hAnsiTheme="minorBidi"/>
          <w:i/>
          <w:iCs/>
          <w:sz w:val="22"/>
          <w:szCs w:val="22"/>
          <w:lang w:val="en-US"/>
        </w:rPr>
        <w:t xml:space="preserve">Kajian ini merupakan kajian tinjauan yang menggunakan pendekatan kuantitatif. Data-data dalam kajian ini dikutip melalui borang </w:t>
      </w:r>
      <w:r w:rsidR="00545A96">
        <w:rPr>
          <w:rFonts w:asciiTheme="minorBidi" w:hAnsiTheme="minorBidi"/>
          <w:i/>
          <w:iCs/>
          <w:sz w:val="22"/>
          <w:szCs w:val="22"/>
          <w:lang w:val="en-US"/>
        </w:rPr>
        <w:t>soal</w:t>
      </w:r>
      <w:r w:rsidR="00466208" w:rsidRPr="009C345D">
        <w:rPr>
          <w:rFonts w:asciiTheme="minorBidi" w:hAnsiTheme="minorBidi"/>
          <w:i/>
          <w:iCs/>
          <w:sz w:val="22"/>
          <w:szCs w:val="22"/>
          <w:lang w:val="en-US"/>
        </w:rPr>
        <w:t xml:space="preserve"> selidik.  Data-data yang berjaya dikumpulkan dianalisis secara deskriptif bagi mendapatkan nilai min dan peratus bagi menafsirkan dapatan-dapatan kajian.  Sampel kajian ini melibatkan 253 orang siswa guru Pra-Program Persediaan Ijazah Sarjana Muda Perguruan (PPISMP) dan Program Persediaan Ijazah Sarjana Muda Perguruan (PISMP) semester dua, empat, enam, dan lapan dari bidang Pendidikan Khas, Pendidikan Muzik, Pendidikan Jasmani, Pendidikan Seni V</w:t>
      </w:r>
      <w:r w:rsidR="004537B6" w:rsidRPr="009C345D">
        <w:rPr>
          <w:rFonts w:asciiTheme="minorBidi" w:hAnsiTheme="minorBidi"/>
          <w:i/>
          <w:iCs/>
          <w:sz w:val="22"/>
          <w:szCs w:val="22"/>
          <w:lang w:val="en-US"/>
        </w:rPr>
        <w:t xml:space="preserve">isual, dan bidang Pengkhususan Pengajaran Bahasa Inggeris Sebagai Bahasa Kedua.  Dapatan kajian menunjukkan bahawa siswa guru IPGKIK mempunyai tahap kesedaran pada peringkat sederhana tinggi pada konstruk </w:t>
      </w:r>
      <w:r>
        <w:rPr>
          <w:rFonts w:asciiTheme="minorBidi" w:hAnsiTheme="minorBidi"/>
          <w:i/>
          <w:iCs/>
          <w:sz w:val="22"/>
          <w:szCs w:val="22"/>
          <w:lang w:val="en-US"/>
        </w:rPr>
        <w:t xml:space="preserve">pengetahuan, pengalaman, dan sikap </w:t>
      </w:r>
      <w:r w:rsidR="004537B6" w:rsidRPr="009C345D">
        <w:rPr>
          <w:rFonts w:asciiTheme="minorBidi" w:hAnsiTheme="minorBidi"/>
          <w:i/>
          <w:iCs/>
          <w:sz w:val="22"/>
          <w:szCs w:val="22"/>
          <w:lang w:val="en-US"/>
        </w:rPr>
        <w:t>yang dikaji.  Kesedaran ini memperlihatkan lebih 70% siswa guru IPGKIK bersedia untuk menghadapi realiti histeria di sekolah. Sehubungan dengan itu, kajian ini mencadangkan supaya pihak Institut Pendidikan Guru Malaysia (IPGM) merangka satu modul latihan atau kursus jangka pendek mengenai fenomena histeria ini untuk membekalkan pengetahuan dan kaedah bagi menangani fenomena histeria di sekolah</w:t>
      </w:r>
      <w:r w:rsidR="00F20554" w:rsidRPr="009C345D">
        <w:rPr>
          <w:rFonts w:asciiTheme="minorBidi" w:hAnsiTheme="minorBidi"/>
          <w:i/>
          <w:iCs/>
          <w:sz w:val="22"/>
          <w:szCs w:val="22"/>
          <w:lang w:val="en-US"/>
        </w:rPr>
        <w:t xml:space="preserve"> kepada bakal-bakal guru.</w:t>
      </w:r>
    </w:p>
    <w:p w:rsidR="005D493B" w:rsidRPr="00311B9C" w:rsidRDefault="005D493B" w:rsidP="001F7725">
      <w:pPr>
        <w:jc w:val="both"/>
        <w:rPr>
          <w:rFonts w:ascii="Arial" w:hAnsi="Arial" w:cs="Arial"/>
          <w:i/>
          <w:iCs/>
          <w:color w:val="FF0000"/>
          <w:sz w:val="22"/>
          <w:szCs w:val="22"/>
        </w:rPr>
      </w:pPr>
    </w:p>
    <w:p w:rsidR="005D493B" w:rsidRPr="00311B9C" w:rsidRDefault="005D493B" w:rsidP="001F7725">
      <w:pPr>
        <w:jc w:val="both"/>
        <w:rPr>
          <w:rFonts w:ascii="Arial" w:hAnsi="Arial" w:cs="Arial"/>
          <w:i/>
          <w:iCs/>
          <w:color w:val="FF0000"/>
          <w:sz w:val="22"/>
          <w:szCs w:val="22"/>
        </w:rPr>
      </w:pPr>
    </w:p>
    <w:p w:rsidR="005D493B" w:rsidRPr="009C345D" w:rsidRDefault="005D493B" w:rsidP="001F7725">
      <w:pPr>
        <w:jc w:val="both"/>
        <w:rPr>
          <w:rFonts w:asciiTheme="minorBidi" w:hAnsiTheme="minorBidi"/>
          <w:sz w:val="22"/>
          <w:szCs w:val="22"/>
          <w:lang w:val="en-US"/>
        </w:rPr>
      </w:pPr>
      <w:r w:rsidRPr="009C345D">
        <w:rPr>
          <w:rFonts w:asciiTheme="minorBidi" w:hAnsiTheme="minorBidi"/>
          <w:b/>
          <w:bCs/>
          <w:sz w:val="22"/>
          <w:szCs w:val="22"/>
          <w:lang w:val="en-US"/>
        </w:rPr>
        <w:t>Kata Kunci</w:t>
      </w:r>
      <w:r w:rsidRPr="009C345D">
        <w:rPr>
          <w:rFonts w:asciiTheme="minorBidi" w:hAnsiTheme="minorBidi"/>
          <w:sz w:val="22"/>
          <w:szCs w:val="22"/>
          <w:lang w:val="en-US"/>
        </w:rPr>
        <w:t>:</w:t>
      </w:r>
      <w:r w:rsidRPr="009C345D">
        <w:rPr>
          <w:rFonts w:asciiTheme="minorBidi" w:hAnsiTheme="minorBidi"/>
          <w:sz w:val="22"/>
          <w:szCs w:val="22"/>
          <w:lang w:val="en-US"/>
        </w:rPr>
        <w:tab/>
      </w:r>
      <w:r w:rsidR="009C345D" w:rsidRPr="009C345D">
        <w:rPr>
          <w:rFonts w:asciiTheme="minorBidi" w:hAnsiTheme="minorBidi"/>
          <w:sz w:val="22"/>
          <w:szCs w:val="22"/>
          <w:lang w:val="en-US"/>
        </w:rPr>
        <w:t>Kesedaran, Fenomena</w:t>
      </w:r>
      <w:r w:rsidRPr="009C345D">
        <w:rPr>
          <w:rFonts w:asciiTheme="minorBidi" w:hAnsiTheme="minorBidi"/>
          <w:sz w:val="22"/>
          <w:szCs w:val="22"/>
          <w:lang w:val="en-US"/>
        </w:rPr>
        <w:t>,</w:t>
      </w:r>
      <w:r w:rsidR="009C345D" w:rsidRPr="009C345D">
        <w:rPr>
          <w:rFonts w:asciiTheme="minorBidi" w:hAnsiTheme="minorBidi"/>
          <w:sz w:val="22"/>
          <w:szCs w:val="22"/>
          <w:lang w:val="en-US"/>
        </w:rPr>
        <w:t xml:space="preserve"> Histeria</w:t>
      </w:r>
    </w:p>
    <w:p w:rsidR="00A73C78" w:rsidRPr="008F6D6C" w:rsidRDefault="00A73C78" w:rsidP="001F7725">
      <w:pPr>
        <w:jc w:val="center"/>
        <w:rPr>
          <w:rFonts w:asciiTheme="minorBidi" w:hAnsiTheme="minorBidi"/>
          <w:sz w:val="22"/>
          <w:szCs w:val="22"/>
          <w:lang w:val="en-US"/>
        </w:rPr>
      </w:pPr>
    </w:p>
    <w:p w:rsidR="00A73C78" w:rsidRPr="008F6D6C" w:rsidRDefault="00A73C78" w:rsidP="001F7725">
      <w:pPr>
        <w:jc w:val="center"/>
        <w:rPr>
          <w:rFonts w:asciiTheme="minorBidi" w:hAnsiTheme="minorBidi"/>
          <w:sz w:val="22"/>
          <w:szCs w:val="22"/>
          <w:lang w:val="en-US"/>
        </w:rPr>
      </w:pPr>
    </w:p>
    <w:p w:rsidR="00A040EC" w:rsidRPr="008F6D6C" w:rsidRDefault="00B506F7" w:rsidP="001F7725">
      <w:pPr>
        <w:jc w:val="center"/>
        <w:rPr>
          <w:rFonts w:asciiTheme="minorBidi" w:hAnsiTheme="minorBidi"/>
          <w:b/>
          <w:bCs/>
          <w:sz w:val="22"/>
          <w:szCs w:val="22"/>
          <w:lang w:val="en-US"/>
        </w:rPr>
      </w:pPr>
      <w:r w:rsidRPr="008F6D6C">
        <w:rPr>
          <w:rFonts w:asciiTheme="minorBidi" w:hAnsiTheme="minorBidi"/>
          <w:b/>
          <w:bCs/>
          <w:sz w:val="22"/>
          <w:szCs w:val="22"/>
          <w:lang w:val="en-US"/>
        </w:rPr>
        <w:t>PENGENALAN</w:t>
      </w:r>
    </w:p>
    <w:p w:rsidR="00A040EC" w:rsidRPr="008F6D6C" w:rsidRDefault="00A040EC" w:rsidP="001F7725">
      <w:pPr>
        <w:jc w:val="center"/>
        <w:rPr>
          <w:rFonts w:asciiTheme="minorBidi" w:hAnsiTheme="minorBidi"/>
          <w:sz w:val="22"/>
          <w:szCs w:val="22"/>
          <w:lang w:val="en-US"/>
        </w:rPr>
      </w:pPr>
    </w:p>
    <w:p w:rsidR="00A040EC" w:rsidRPr="008F6D6C" w:rsidRDefault="00A040EC" w:rsidP="001F7725">
      <w:pPr>
        <w:jc w:val="both"/>
        <w:rPr>
          <w:rFonts w:asciiTheme="minorBidi" w:hAnsiTheme="minorBidi"/>
          <w:sz w:val="22"/>
          <w:szCs w:val="22"/>
          <w:lang w:val="en-US"/>
        </w:rPr>
      </w:pPr>
    </w:p>
    <w:p w:rsidR="00844461" w:rsidRPr="008F6D6C" w:rsidRDefault="00485638" w:rsidP="001F7725">
      <w:pPr>
        <w:jc w:val="both"/>
        <w:rPr>
          <w:rFonts w:asciiTheme="minorBidi" w:hAnsiTheme="minorBidi"/>
          <w:iCs/>
          <w:sz w:val="22"/>
          <w:szCs w:val="22"/>
        </w:rPr>
      </w:pPr>
      <w:r w:rsidRPr="008F6D6C">
        <w:rPr>
          <w:rFonts w:asciiTheme="minorBidi" w:hAnsiTheme="minorBidi"/>
          <w:iCs/>
          <w:sz w:val="22"/>
          <w:szCs w:val="22"/>
        </w:rPr>
        <w:t>Fenomena histeria merupakan fenomena global yang dialami di seluruh dunia.  Malaysia juga tidak terkecuali dilanda fenomena ini yang kebanyakannya melibatkan murid-murid sekolah</w:t>
      </w:r>
      <w:r w:rsidR="002F3C56" w:rsidRPr="008F6D6C">
        <w:rPr>
          <w:rFonts w:asciiTheme="minorBidi" w:hAnsiTheme="minorBidi"/>
          <w:iCs/>
          <w:sz w:val="22"/>
          <w:szCs w:val="22"/>
        </w:rPr>
        <w:t xml:space="preserve"> </w:t>
      </w:r>
      <w:r w:rsidR="0000147B">
        <w:rPr>
          <w:rFonts w:asciiTheme="minorBidi" w:hAnsiTheme="minorBidi"/>
          <w:iCs/>
          <w:sz w:val="22"/>
          <w:szCs w:val="22"/>
        </w:rPr>
        <w:t xml:space="preserve">harian </w:t>
      </w:r>
      <w:r w:rsidR="002F3C56" w:rsidRPr="008F6D6C">
        <w:rPr>
          <w:rFonts w:asciiTheme="minorBidi" w:hAnsiTheme="minorBidi"/>
          <w:iCs/>
          <w:sz w:val="22"/>
          <w:szCs w:val="22"/>
        </w:rPr>
        <w:t>dan sekolah</w:t>
      </w:r>
      <w:r w:rsidR="00116636" w:rsidRPr="008F6D6C">
        <w:rPr>
          <w:rFonts w:asciiTheme="minorBidi" w:hAnsiTheme="minorBidi"/>
          <w:iCs/>
          <w:sz w:val="22"/>
          <w:szCs w:val="22"/>
        </w:rPr>
        <w:t>-sekolah</w:t>
      </w:r>
      <w:r w:rsidR="002F3C56" w:rsidRPr="008F6D6C">
        <w:rPr>
          <w:rFonts w:asciiTheme="minorBidi" w:hAnsiTheme="minorBidi"/>
          <w:iCs/>
          <w:sz w:val="22"/>
          <w:szCs w:val="22"/>
        </w:rPr>
        <w:t xml:space="preserve"> berasrama.  </w:t>
      </w:r>
      <w:r w:rsidR="003E4A8F" w:rsidRPr="008F6D6C">
        <w:rPr>
          <w:rFonts w:asciiTheme="minorBidi" w:hAnsiTheme="minorBidi"/>
          <w:iCs/>
          <w:sz w:val="22"/>
          <w:szCs w:val="22"/>
        </w:rPr>
        <w:t xml:space="preserve">Menurut Fariza Md. Sham </w:t>
      </w:r>
      <w:r w:rsidR="003E4A8F" w:rsidRPr="008F6D6C">
        <w:rPr>
          <w:rFonts w:asciiTheme="minorBidi" w:hAnsiTheme="minorBidi"/>
          <w:i/>
          <w:sz w:val="22"/>
          <w:szCs w:val="22"/>
        </w:rPr>
        <w:t>et al.</w:t>
      </w:r>
      <w:r w:rsidR="003E4A8F" w:rsidRPr="008F6D6C">
        <w:rPr>
          <w:rFonts w:asciiTheme="minorBidi" w:hAnsiTheme="minorBidi"/>
          <w:iCs/>
          <w:sz w:val="22"/>
          <w:szCs w:val="22"/>
        </w:rPr>
        <w:t xml:space="preserve"> (2012), histeria di Malaysia berlaku hampir di kebanyakan tempat yang mempunyai populasi yang ramai seperti di sekolah, asrama, dan kilang. </w:t>
      </w:r>
      <w:r w:rsidR="00213FC8">
        <w:rPr>
          <w:rFonts w:asciiTheme="minorBidi" w:hAnsiTheme="minorBidi"/>
          <w:iCs/>
          <w:sz w:val="22"/>
          <w:szCs w:val="22"/>
        </w:rPr>
        <w:t xml:space="preserve">Kasmini Kassim (1992) pula  berpendapat bahawa kejadian histeria ini membuktikan wujudnya tekanan atau ketegangan dalam sesebuah institusi yang terlibat sama ada di sekolah, kolej mahupun kilang.  </w:t>
      </w:r>
      <w:r w:rsidR="00CB6A2A" w:rsidRPr="008F6D6C">
        <w:rPr>
          <w:rFonts w:asciiTheme="minorBidi" w:hAnsiTheme="minorBidi"/>
          <w:iCs/>
          <w:sz w:val="22"/>
          <w:szCs w:val="22"/>
        </w:rPr>
        <w:t>Fenomen</w:t>
      </w:r>
      <w:r w:rsidR="003E4A8F" w:rsidRPr="008F6D6C">
        <w:rPr>
          <w:rFonts w:asciiTheme="minorBidi" w:hAnsiTheme="minorBidi"/>
          <w:iCs/>
          <w:sz w:val="22"/>
          <w:szCs w:val="22"/>
        </w:rPr>
        <w:t>a</w:t>
      </w:r>
      <w:r w:rsidR="00CB6A2A" w:rsidRPr="008F6D6C">
        <w:rPr>
          <w:rFonts w:asciiTheme="minorBidi" w:hAnsiTheme="minorBidi"/>
          <w:iCs/>
          <w:sz w:val="22"/>
          <w:szCs w:val="22"/>
        </w:rPr>
        <w:t xml:space="preserve"> histeria di Malaysia bermula sekitar tahun 197</w:t>
      </w:r>
      <w:r w:rsidR="00844461" w:rsidRPr="008F6D6C">
        <w:rPr>
          <w:rFonts w:asciiTheme="minorBidi" w:hAnsiTheme="minorBidi"/>
          <w:iCs/>
          <w:sz w:val="22"/>
          <w:szCs w:val="22"/>
        </w:rPr>
        <w:t xml:space="preserve">2 </w:t>
      </w:r>
      <w:r w:rsidR="00CB6A2A" w:rsidRPr="008F6D6C">
        <w:rPr>
          <w:rFonts w:asciiTheme="minorBidi" w:hAnsiTheme="minorBidi"/>
          <w:iCs/>
          <w:sz w:val="22"/>
          <w:szCs w:val="22"/>
        </w:rPr>
        <w:t xml:space="preserve">apabila akhbar The Star melaporkan kejadian histeria </w:t>
      </w:r>
      <w:r w:rsidR="00817E04" w:rsidRPr="008F6D6C">
        <w:rPr>
          <w:rFonts w:asciiTheme="minorBidi" w:hAnsiTheme="minorBidi"/>
          <w:iCs/>
          <w:sz w:val="22"/>
          <w:szCs w:val="22"/>
        </w:rPr>
        <w:t xml:space="preserve">besar-besaran pernah </w:t>
      </w:r>
      <w:r w:rsidR="00CB6A2A" w:rsidRPr="008F6D6C">
        <w:rPr>
          <w:rFonts w:asciiTheme="minorBidi" w:hAnsiTheme="minorBidi"/>
          <w:iCs/>
          <w:sz w:val="22"/>
          <w:szCs w:val="22"/>
        </w:rPr>
        <w:t xml:space="preserve">menyerang </w:t>
      </w:r>
      <w:r w:rsidR="00817E04" w:rsidRPr="008F6D6C">
        <w:rPr>
          <w:rFonts w:asciiTheme="minorBidi" w:hAnsiTheme="minorBidi"/>
          <w:iCs/>
          <w:sz w:val="22"/>
          <w:szCs w:val="22"/>
        </w:rPr>
        <w:t xml:space="preserve">sebelas </w:t>
      </w:r>
      <w:r w:rsidR="00CB6A2A" w:rsidRPr="008F6D6C">
        <w:rPr>
          <w:rFonts w:asciiTheme="minorBidi" w:hAnsiTheme="minorBidi"/>
          <w:iCs/>
          <w:sz w:val="22"/>
          <w:szCs w:val="22"/>
        </w:rPr>
        <w:t xml:space="preserve">orang pekerja wanita </w:t>
      </w:r>
      <w:r w:rsidR="00817E04" w:rsidRPr="008F6D6C">
        <w:rPr>
          <w:rFonts w:asciiTheme="minorBidi" w:hAnsiTheme="minorBidi"/>
          <w:iCs/>
          <w:sz w:val="22"/>
          <w:szCs w:val="22"/>
        </w:rPr>
        <w:t xml:space="preserve">kilang elektronik </w:t>
      </w:r>
      <w:r w:rsidR="00CB6A2A" w:rsidRPr="008F6D6C">
        <w:rPr>
          <w:rFonts w:asciiTheme="minorBidi" w:hAnsiTheme="minorBidi"/>
          <w:iCs/>
          <w:sz w:val="22"/>
          <w:szCs w:val="22"/>
        </w:rPr>
        <w:t>di Pulau Pinang</w:t>
      </w:r>
      <w:r w:rsidR="00F75868" w:rsidRPr="008F6D6C">
        <w:rPr>
          <w:rFonts w:asciiTheme="minorBidi" w:hAnsiTheme="minorBidi"/>
          <w:iCs/>
          <w:sz w:val="22"/>
          <w:szCs w:val="22"/>
        </w:rPr>
        <w:t xml:space="preserve"> </w:t>
      </w:r>
      <w:r w:rsidR="00817E04" w:rsidRPr="008F6D6C">
        <w:rPr>
          <w:rFonts w:asciiTheme="minorBidi" w:hAnsiTheme="minorBidi"/>
          <w:iCs/>
          <w:sz w:val="22"/>
          <w:szCs w:val="22"/>
        </w:rPr>
        <w:t>sebelum menyerang 300 orang yang lain</w:t>
      </w:r>
      <w:r w:rsidR="00CE6BE9">
        <w:rPr>
          <w:rFonts w:asciiTheme="minorBidi" w:hAnsiTheme="minorBidi"/>
          <w:iCs/>
          <w:sz w:val="22"/>
          <w:szCs w:val="22"/>
        </w:rPr>
        <w:t xml:space="preserve"> </w:t>
      </w:r>
      <w:r w:rsidR="00CE6BE9" w:rsidRPr="008F6D6C">
        <w:rPr>
          <w:rFonts w:asciiTheme="minorBidi" w:hAnsiTheme="minorBidi"/>
          <w:iCs/>
          <w:sz w:val="22"/>
          <w:szCs w:val="22"/>
        </w:rPr>
        <w:t>(Koh, 1972)</w:t>
      </w:r>
      <w:r w:rsidR="00817E04" w:rsidRPr="008F6D6C">
        <w:rPr>
          <w:rFonts w:asciiTheme="minorBidi" w:hAnsiTheme="minorBidi"/>
          <w:iCs/>
          <w:sz w:val="22"/>
          <w:szCs w:val="22"/>
        </w:rPr>
        <w:t>.</w:t>
      </w:r>
      <w:r w:rsidR="002F25FB" w:rsidRPr="008F6D6C">
        <w:rPr>
          <w:rFonts w:asciiTheme="minorBidi" w:hAnsiTheme="minorBidi"/>
          <w:iCs/>
          <w:sz w:val="22"/>
          <w:szCs w:val="22"/>
        </w:rPr>
        <w:t xml:space="preserve">  </w:t>
      </w:r>
    </w:p>
    <w:p w:rsidR="00290174" w:rsidRPr="008F6D6C" w:rsidRDefault="00290174" w:rsidP="001F7725">
      <w:pPr>
        <w:jc w:val="both"/>
        <w:rPr>
          <w:rFonts w:asciiTheme="minorBidi" w:hAnsiTheme="minorBidi"/>
          <w:iCs/>
          <w:sz w:val="22"/>
          <w:szCs w:val="22"/>
        </w:rPr>
      </w:pPr>
    </w:p>
    <w:p w:rsidR="00A4551F" w:rsidRDefault="00290174" w:rsidP="001F7725">
      <w:pPr>
        <w:ind w:firstLine="720"/>
        <w:jc w:val="both"/>
        <w:rPr>
          <w:rFonts w:asciiTheme="minorBidi" w:hAnsiTheme="minorBidi"/>
          <w:sz w:val="22"/>
          <w:szCs w:val="22"/>
        </w:rPr>
      </w:pPr>
      <w:r w:rsidRPr="008F6D6C">
        <w:rPr>
          <w:rFonts w:asciiTheme="minorBidi" w:hAnsiTheme="minorBidi"/>
          <w:sz w:val="22"/>
          <w:szCs w:val="22"/>
        </w:rPr>
        <w:t xml:space="preserve">Histeria berasal daripada bahasa Greek iaitu </w:t>
      </w:r>
      <w:r w:rsidRPr="008F6D6C">
        <w:rPr>
          <w:rFonts w:asciiTheme="minorBidi" w:hAnsiTheme="minorBidi"/>
          <w:i/>
          <w:sz w:val="22"/>
          <w:szCs w:val="22"/>
        </w:rPr>
        <w:t>hystron</w:t>
      </w:r>
      <w:r w:rsidRPr="008F6D6C">
        <w:rPr>
          <w:rFonts w:asciiTheme="minorBidi" w:hAnsiTheme="minorBidi"/>
          <w:sz w:val="22"/>
          <w:szCs w:val="22"/>
        </w:rPr>
        <w:t xml:space="preserve"> (Intan Farhana </w:t>
      </w:r>
      <w:r w:rsidRPr="008F6D6C">
        <w:rPr>
          <w:rFonts w:asciiTheme="minorBidi" w:hAnsiTheme="minorBidi"/>
          <w:i/>
          <w:iCs/>
          <w:sz w:val="22"/>
          <w:szCs w:val="22"/>
        </w:rPr>
        <w:t>et al.,</w:t>
      </w:r>
      <w:r w:rsidRPr="008F6D6C">
        <w:rPr>
          <w:rFonts w:asciiTheme="minorBidi" w:hAnsiTheme="minorBidi"/>
          <w:sz w:val="22"/>
          <w:szCs w:val="22"/>
        </w:rPr>
        <w:t xml:space="preserve"> 2014) atau </w:t>
      </w:r>
      <w:r w:rsidRPr="008F6D6C">
        <w:rPr>
          <w:rFonts w:asciiTheme="minorBidi" w:hAnsiTheme="minorBidi"/>
          <w:i/>
          <w:sz w:val="22"/>
          <w:szCs w:val="22"/>
        </w:rPr>
        <w:t>hystera</w:t>
      </w:r>
      <w:r w:rsidRPr="008F6D6C">
        <w:rPr>
          <w:rFonts w:asciiTheme="minorBidi" w:hAnsiTheme="minorBidi"/>
          <w:sz w:val="22"/>
          <w:szCs w:val="22"/>
        </w:rPr>
        <w:t xml:space="preserve"> (Guttman, 2006) yang bermaksud rahim kerana gangguan emosi yang berlaku sering </w:t>
      </w:r>
      <w:r w:rsidRPr="008F6D6C">
        <w:rPr>
          <w:rFonts w:asciiTheme="minorBidi" w:hAnsiTheme="minorBidi"/>
          <w:sz w:val="22"/>
          <w:szCs w:val="22"/>
        </w:rPr>
        <w:lastRenderedPageBreak/>
        <w:t xml:space="preserve">dirujuk kepada wanita yang disebabkan gangguan di dalam rahim mereka.  Perkataan histeria juga merujuk rahim yang merayau-rayau </w:t>
      </w:r>
      <w:r w:rsidRPr="008F6D6C">
        <w:rPr>
          <w:rFonts w:asciiTheme="minorBidi" w:hAnsiTheme="minorBidi"/>
          <w:i/>
          <w:sz w:val="22"/>
          <w:szCs w:val="22"/>
        </w:rPr>
        <w:t>(wandering uterus)</w:t>
      </w:r>
      <w:r w:rsidRPr="008F6D6C">
        <w:rPr>
          <w:rFonts w:asciiTheme="minorBidi" w:hAnsiTheme="minorBidi"/>
          <w:sz w:val="22"/>
          <w:szCs w:val="22"/>
        </w:rPr>
        <w:t xml:space="preserve"> kerana pada zaman Greek kuno histeria hanya menyerang wanita sahaja terutama wanita yang menderita hidupnya dan tidak berlaku pada wanita yang puas dari aspek kehidupan seksual mereka (Chodoff, 1985).  Masyarakat Melayu di Malaysia lebih suka menganggap histeria sebagai satu kejadian kerasukan atau ‘kena ganggu’, atau ‘kena sampuk’ (Noor Fisah Md. Tahir, 1994).</w:t>
      </w:r>
      <w:r w:rsidR="00CE6BE9">
        <w:rPr>
          <w:rFonts w:asciiTheme="minorBidi" w:hAnsiTheme="minorBidi"/>
          <w:sz w:val="22"/>
          <w:szCs w:val="22"/>
        </w:rPr>
        <w:t xml:space="preserve">  Definisi sebegini wujud ekoran persepsi masyarakat Melayu yang mempercayai histeria berpunca daripada hantu atau syaitan (Siti Aisyah Romli</w:t>
      </w:r>
      <w:r w:rsidR="00133BA0">
        <w:rPr>
          <w:rFonts w:asciiTheme="minorBidi" w:hAnsiTheme="minorBidi"/>
          <w:sz w:val="22"/>
          <w:szCs w:val="22"/>
        </w:rPr>
        <w:t xml:space="preserve"> &amp; Mahyuddin Ismail</w:t>
      </w:r>
      <w:r w:rsidR="00CE6BE9" w:rsidRPr="00133BA0">
        <w:rPr>
          <w:rFonts w:asciiTheme="minorBidi" w:hAnsiTheme="minorBidi"/>
          <w:sz w:val="22"/>
          <w:szCs w:val="22"/>
        </w:rPr>
        <w:t xml:space="preserve">, </w:t>
      </w:r>
      <w:r w:rsidR="00133BA0" w:rsidRPr="00133BA0">
        <w:rPr>
          <w:rFonts w:asciiTheme="minorBidi" w:hAnsiTheme="minorBidi"/>
          <w:sz w:val="22"/>
          <w:szCs w:val="22"/>
        </w:rPr>
        <w:t>2016</w:t>
      </w:r>
      <w:r w:rsidR="00CE6BE9">
        <w:rPr>
          <w:rFonts w:asciiTheme="minorBidi" w:hAnsiTheme="minorBidi"/>
          <w:sz w:val="22"/>
          <w:szCs w:val="22"/>
        </w:rPr>
        <w:t>)</w:t>
      </w:r>
      <w:r w:rsidR="0080635D">
        <w:rPr>
          <w:rFonts w:asciiTheme="minorBidi" w:hAnsiTheme="minorBidi"/>
          <w:sz w:val="22"/>
          <w:szCs w:val="22"/>
        </w:rPr>
        <w:t>.  Ahli psikologi barat pula berpendapat histeria merupakan kecelaruan neurosis yang dikategorikan sebagai emosi yang tidak stabil (Chaplin, 1968)</w:t>
      </w:r>
      <w:r w:rsidR="009544AF">
        <w:rPr>
          <w:rFonts w:asciiTheme="minorBidi" w:hAnsiTheme="minorBidi"/>
          <w:sz w:val="22"/>
          <w:szCs w:val="22"/>
        </w:rPr>
        <w:t xml:space="preserve">.  Menurut Amran Kasimin dan Haron Din (1990) kitab </w:t>
      </w:r>
      <w:r w:rsidR="009544AF" w:rsidRPr="007A5123">
        <w:rPr>
          <w:rFonts w:asciiTheme="minorBidi" w:hAnsiTheme="minorBidi"/>
          <w:i/>
          <w:iCs/>
          <w:sz w:val="22"/>
          <w:szCs w:val="22"/>
        </w:rPr>
        <w:t>Al-Tibb Al-Nabawi</w:t>
      </w:r>
      <w:r w:rsidR="009544AF">
        <w:rPr>
          <w:rFonts w:asciiTheme="minorBidi" w:hAnsiTheme="minorBidi"/>
          <w:sz w:val="22"/>
          <w:szCs w:val="22"/>
        </w:rPr>
        <w:t xml:space="preserve"> menyatakan penyakit seperti histeria ini dipanggil </w:t>
      </w:r>
      <w:r w:rsidR="009544AF" w:rsidRPr="00FC1308">
        <w:rPr>
          <w:rFonts w:asciiTheme="minorBidi" w:hAnsiTheme="minorBidi"/>
          <w:i/>
          <w:iCs/>
          <w:sz w:val="22"/>
          <w:szCs w:val="22"/>
        </w:rPr>
        <w:t>al-sar’u</w:t>
      </w:r>
      <w:r w:rsidR="009544AF">
        <w:rPr>
          <w:rFonts w:asciiTheme="minorBidi" w:hAnsiTheme="minorBidi"/>
          <w:sz w:val="22"/>
          <w:szCs w:val="22"/>
        </w:rPr>
        <w:t xml:space="preserve"> (rasukan) yang berlaku akibat kerasukan jin dan syaitan yang memasuki aliran darah manusia lalu menyesatkannya melalui perlakuan di luar kawalan akal dan rohani.  Ini boleh memberi kesan buruk kepada fizikal mangs</w:t>
      </w:r>
      <w:r w:rsidR="007A5123">
        <w:rPr>
          <w:rFonts w:asciiTheme="minorBidi" w:hAnsiTheme="minorBidi"/>
          <w:sz w:val="22"/>
          <w:szCs w:val="22"/>
        </w:rPr>
        <w:t xml:space="preserve">a.  Dalam istilah Arab, histeria didefinisikan sebagai </w:t>
      </w:r>
      <w:r w:rsidR="00457A52">
        <w:rPr>
          <w:rFonts w:asciiTheme="minorBidi" w:hAnsiTheme="minorBidi"/>
          <w:sz w:val="22"/>
          <w:szCs w:val="22"/>
        </w:rPr>
        <w:t>kecelaruan fungsi yang dikaitkan dengan kebimbangan tanpa alasan yang kukuh (Fakhir Akil, 1985).</w:t>
      </w:r>
    </w:p>
    <w:p w:rsidR="00A4551F" w:rsidRDefault="00A4551F" w:rsidP="001F7725">
      <w:pPr>
        <w:ind w:firstLine="720"/>
        <w:jc w:val="both"/>
        <w:rPr>
          <w:rFonts w:asciiTheme="minorBidi" w:hAnsiTheme="minorBidi"/>
          <w:sz w:val="22"/>
          <w:szCs w:val="22"/>
        </w:rPr>
      </w:pPr>
    </w:p>
    <w:p w:rsidR="00A4551F" w:rsidRPr="00D0164A" w:rsidRDefault="00133BA0" w:rsidP="001F7725">
      <w:pPr>
        <w:ind w:firstLine="720"/>
        <w:jc w:val="both"/>
        <w:rPr>
          <w:rFonts w:asciiTheme="minorBidi" w:hAnsiTheme="minorBidi"/>
          <w:sz w:val="22"/>
          <w:szCs w:val="22"/>
        </w:rPr>
      </w:pPr>
      <w:r>
        <w:rPr>
          <w:rFonts w:asciiTheme="minorBidi" w:hAnsiTheme="minorBidi"/>
          <w:sz w:val="22"/>
          <w:szCs w:val="22"/>
        </w:rPr>
        <w:t xml:space="preserve">Memandangkan </w:t>
      </w:r>
      <w:r w:rsidR="00B86E0D">
        <w:rPr>
          <w:rFonts w:asciiTheme="minorBidi" w:hAnsiTheme="minorBidi"/>
          <w:sz w:val="22"/>
          <w:szCs w:val="22"/>
        </w:rPr>
        <w:t xml:space="preserve">fenomena histeria ini kerap berlaku di institusi sekolah dan menyerang warga sekolah khususnya murid-murid </w:t>
      </w:r>
      <w:r w:rsidR="009B5D73">
        <w:rPr>
          <w:rFonts w:asciiTheme="minorBidi" w:hAnsiTheme="minorBidi"/>
          <w:sz w:val="22"/>
          <w:szCs w:val="22"/>
        </w:rPr>
        <w:t xml:space="preserve">dan guru-guru sekolah, justeru suatu usaha perlu dilakukan bagi membendung, mengatasi atau menangani masalah histeria di sekolah-sekolah. </w:t>
      </w:r>
      <w:r w:rsidR="00D0164A" w:rsidRPr="00D0164A">
        <w:rPr>
          <w:rFonts w:asciiTheme="minorBidi" w:hAnsiTheme="minorBidi"/>
          <w:sz w:val="22"/>
          <w:szCs w:val="22"/>
        </w:rPr>
        <w:t xml:space="preserve">Negara pernah digemparkan dengan epidemik histeria yang berlaku di Sekolah Menengah Tanjung Lumpur, Kuantan, Pahang pada tahun 2008 yang melibatkan 35 orang murid dan kejadian ini berulang-ulang hampir setiap hari selama dua bulan sehingga mendapat liputan media pada ketika itu.  Fenomena ini mendesak Timbalan Menteri Pelajaran </w:t>
      </w:r>
      <w:r w:rsidR="00330EEC">
        <w:rPr>
          <w:rFonts w:asciiTheme="minorBidi" w:hAnsiTheme="minorBidi"/>
          <w:sz w:val="22"/>
          <w:szCs w:val="22"/>
        </w:rPr>
        <w:t xml:space="preserve">pada waktu itu </w:t>
      </w:r>
      <w:r w:rsidR="00D0164A" w:rsidRPr="00D0164A">
        <w:rPr>
          <w:rFonts w:asciiTheme="minorBidi" w:hAnsiTheme="minorBidi"/>
          <w:sz w:val="22"/>
          <w:szCs w:val="22"/>
        </w:rPr>
        <w:t>mengarahkan siasatan dan kajian dijalankan bagi merungkai misteri kejadian ini (Bernama, 2008).</w:t>
      </w:r>
      <w:r w:rsidR="00D0164A">
        <w:rPr>
          <w:rFonts w:asciiTheme="minorBidi" w:hAnsiTheme="minorBidi"/>
          <w:sz w:val="22"/>
          <w:szCs w:val="22"/>
        </w:rPr>
        <w:t xml:space="preserve">  </w:t>
      </w:r>
      <w:r w:rsidR="00F70392">
        <w:rPr>
          <w:rFonts w:asciiTheme="minorBidi" w:hAnsiTheme="minorBidi"/>
          <w:sz w:val="22"/>
          <w:szCs w:val="22"/>
        </w:rPr>
        <w:t xml:space="preserve">Sehubungan dengan itu, pada tahun 2016, </w:t>
      </w:r>
      <w:r w:rsidR="00E0271B">
        <w:rPr>
          <w:rFonts w:asciiTheme="minorBidi" w:hAnsiTheme="minorBidi"/>
          <w:sz w:val="22"/>
          <w:szCs w:val="22"/>
        </w:rPr>
        <w:t xml:space="preserve">Bahagian Pengurusan Sekolah Harian, </w:t>
      </w:r>
      <w:r w:rsidR="00F70392">
        <w:rPr>
          <w:rFonts w:asciiTheme="minorBidi" w:hAnsiTheme="minorBidi"/>
          <w:sz w:val="22"/>
          <w:szCs w:val="22"/>
        </w:rPr>
        <w:t>Kementerian Pelajaran Malaysia telah mengeluarkan Panduan Pengurusan Menangani Kes Histeria bagi membantu pihak sekolah menghadapi fenomena histeria di sekolah.</w:t>
      </w:r>
    </w:p>
    <w:p w:rsidR="00A4551F" w:rsidRDefault="00A4551F" w:rsidP="001F7725">
      <w:pPr>
        <w:ind w:firstLine="720"/>
        <w:jc w:val="both"/>
        <w:rPr>
          <w:rFonts w:asciiTheme="minorBidi" w:hAnsiTheme="minorBidi"/>
          <w:sz w:val="22"/>
          <w:szCs w:val="22"/>
        </w:rPr>
      </w:pPr>
    </w:p>
    <w:p w:rsidR="00133BA0" w:rsidRDefault="00E0271B" w:rsidP="001F7725">
      <w:pPr>
        <w:ind w:firstLine="720"/>
        <w:jc w:val="both"/>
        <w:rPr>
          <w:rFonts w:asciiTheme="minorBidi" w:hAnsiTheme="minorBidi"/>
          <w:sz w:val="22"/>
          <w:szCs w:val="22"/>
        </w:rPr>
      </w:pPr>
      <w:r>
        <w:rPr>
          <w:rFonts w:asciiTheme="minorBidi" w:hAnsiTheme="minorBidi"/>
          <w:sz w:val="22"/>
          <w:szCs w:val="22"/>
        </w:rPr>
        <w:t>Ekoran daripada fenomena histeria yang kerap berlaku di sekolah-sekolah di Malaysia ini</w:t>
      </w:r>
      <w:r w:rsidR="0076336E">
        <w:rPr>
          <w:rFonts w:asciiTheme="minorBidi" w:hAnsiTheme="minorBidi"/>
          <w:sz w:val="22"/>
          <w:szCs w:val="22"/>
        </w:rPr>
        <w:t>,</w:t>
      </w:r>
      <w:r>
        <w:rPr>
          <w:rFonts w:asciiTheme="minorBidi" w:hAnsiTheme="minorBidi"/>
          <w:sz w:val="22"/>
          <w:szCs w:val="22"/>
        </w:rPr>
        <w:t xml:space="preserve"> maka</w:t>
      </w:r>
      <w:r w:rsidR="0076336E">
        <w:rPr>
          <w:rFonts w:asciiTheme="minorBidi" w:hAnsiTheme="minorBidi"/>
          <w:sz w:val="22"/>
          <w:szCs w:val="22"/>
        </w:rPr>
        <w:t xml:space="preserve"> </w:t>
      </w:r>
      <w:r>
        <w:rPr>
          <w:rFonts w:asciiTheme="minorBidi" w:hAnsiTheme="minorBidi"/>
          <w:sz w:val="22"/>
          <w:szCs w:val="22"/>
        </w:rPr>
        <w:t>s</w:t>
      </w:r>
      <w:r w:rsidR="009B5D73">
        <w:rPr>
          <w:rFonts w:asciiTheme="minorBidi" w:hAnsiTheme="minorBidi"/>
          <w:sz w:val="22"/>
          <w:szCs w:val="22"/>
        </w:rPr>
        <w:t xml:space="preserve">iswa-siswa guru yang dilatih di </w:t>
      </w:r>
      <w:r w:rsidR="00330EEC">
        <w:rPr>
          <w:rFonts w:asciiTheme="minorBidi" w:hAnsiTheme="minorBidi"/>
          <w:sz w:val="22"/>
          <w:szCs w:val="22"/>
        </w:rPr>
        <w:t>institut pendidikan guru</w:t>
      </w:r>
      <w:r w:rsidR="008554A1">
        <w:rPr>
          <w:rFonts w:asciiTheme="minorBidi" w:hAnsiTheme="minorBidi"/>
          <w:sz w:val="22"/>
          <w:szCs w:val="22"/>
        </w:rPr>
        <w:t xml:space="preserve"> (IPG)</w:t>
      </w:r>
      <w:r w:rsidR="00330EEC">
        <w:rPr>
          <w:rFonts w:asciiTheme="minorBidi" w:hAnsiTheme="minorBidi"/>
          <w:sz w:val="22"/>
          <w:szCs w:val="22"/>
        </w:rPr>
        <w:t xml:space="preserve"> </w:t>
      </w:r>
      <w:r w:rsidR="009B5D73">
        <w:rPr>
          <w:rFonts w:asciiTheme="minorBidi" w:hAnsiTheme="minorBidi"/>
          <w:sz w:val="22"/>
          <w:szCs w:val="22"/>
        </w:rPr>
        <w:t>wajar diberikan pengetahuan dan bimbingan dalam isu histeria bagi membekalkan kesedaran dan kesediaan kepada mereka agar dapat menangani fenomena histeria di sekolah-sekolah yang bakal menjadi tempat mereka bertugas nanti.</w:t>
      </w:r>
      <w:r w:rsidR="00A4551F">
        <w:rPr>
          <w:rFonts w:asciiTheme="minorBidi" w:hAnsiTheme="minorBidi"/>
          <w:sz w:val="22"/>
          <w:szCs w:val="22"/>
        </w:rPr>
        <w:t xml:space="preserve">  </w:t>
      </w:r>
      <w:r>
        <w:rPr>
          <w:rFonts w:asciiTheme="minorBidi" w:hAnsiTheme="minorBidi"/>
          <w:sz w:val="22"/>
          <w:szCs w:val="22"/>
        </w:rPr>
        <w:t>Ini merupakan satu usaha dalam mempersiapsiagakan bakal-bakal guru dalam menghadapi apa jua isu yang melanda pihak sekolah dan warganya.</w:t>
      </w:r>
    </w:p>
    <w:p w:rsidR="00901A91" w:rsidRDefault="00901A91" w:rsidP="001F7725">
      <w:pPr>
        <w:ind w:firstLine="720"/>
        <w:jc w:val="both"/>
        <w:rPr>
          <w:rFonts w:asciiTheme="minorBidi" w:hAnsiTheme="minorBidi"/>
          <w:sz w:val="22"/>
          <w:szCs w:val="22"/>
        </w:rPr>
      </w:pPr>
    </w:p>
    <w:p w:rsidR="00901A91" w:rsidRDefault="00901A91" w:rsidP="001F7725">
      <w:pPr>
        <w:ind w:firstLine="720"/>
        <w:jc w:val="both"/>
        <w:rPr>
          <w:rFonts w:asciiTheme="minorBidi" w:hAnsiTheme="minorBidi"/>
          <w:sz w:val="22"/>
          <w:szCs w:val="22"/>
        </w:rPr>
      </w:pPr>
    </w:p>
    <w:p w:rsidR="000B709D" w:rsidRDefault="000B709D" w:rsidP="001F7725">
      <w:pPr>
        <w:jc w:val="center"/>
        <w:rPr>
          <w:rFonts w:asciiTheme="minorBidi" w:hAnsiTheme="minorBidi"/>
          <w:b/>
          <w:bCs/>
          <w:iCs/>
          <w:sz w:val="22"/>
          <w:szCs w:val="22"/>
        </w:rPr>
      </w:pPr>
      <w:r w:rsidRPr="008F6D6C">
        <w:rPr>
          <w:rFonts w:asciiTheme="minorBidi" w:hAnsiTheme="minorBidi"/>
          <w:b/>
          <w:bCs/>
          <w:iCs/>
          <w:sz w:val="22"/>
          <w:szCs w:val="22"/>
        </w:rPr>
        <w:t>PERNYATAAN MASALAH</w:t>
      </w:r>
    </w:p>
    <w:p w:rsidR="00C73572" w:rsidRPr="008F6D6C" w:rsidRDefault="00C73572" w:rsidP="001F7725">
      <w:pPr>
        <w:jc w:val="center"/>
        <w:rPr>
          <w:rFonts w:asciiTheme="minorBidi" w:hAnsiTheme="minorBidi"/>
          <w:b/>
          <w:bCs/>
          <w:iCs/>
          <w:sz w:val="22"/>
          <w:szCs w:val="22"/>
        </w:rPr>
      </w:pPr>
    </w:p>
    <w:p w:rsidR="000B709D" w:rsidRDefault="000B709D" w:rsidP="001F7725">
      <w:pPr>
        <w:jc w:val="both"/>
        <w:rPr>
          <w:rFonts w:asciiTheme="minorBidi" w:hAnsiTheme="minorBidi"/>
          <w:sz w:val="22"/>
          <w:szCs w:val="22"/>
        </w:rPr>
      </w:pPr>
    </w:p>
    <w:p w:rsidR="00636FC0" w:rsidRDefault="00003B88" w:rsidP="001F7725">
      <w:pPr>
        <w:jc w:val="both"/>
        <w:rPr>
          <w:rFonts w:asciiTheme="minorBidi" w:hAnsiTheme="minorBidi"/>
          <w:sz w:val="22"/>
          <w:szCs w:val="22"/>
        </w:rPr>
      </w:pPr>
      <w:r>
        <w:rPr>
          <w:rFonts w:asciiTheme="minorBidi" w:hAnsiTheme="minorBidi"/>
          <w:sz w:val="22"/>
          <w:szCs w:val="22"/>
        </w:rPr>
        <w:t xml:space="preserve">Fenomena histeria merupakan satu fenomena yang sering kali melanda sekolah-sekolah di Malaysia.  Sehingga kini fenomena ini masih belum berjaya dibendung lagi.  Fenomena ini memberikan kesan terhadap murid-murid dan guru-guru sekolah.  </w:t>
      </w:r>
      <w:r w:rsidR="00F852DD">
        <w:rPr>
          <w:rFonts w:asciiTheme="minorBidi" w:hAnsiTheme="minorBidi"/>
          <w:sz w:val="22"/>
          <w:szCs w:val="22"/>
        </w:rPr>
        <w:t>Episod-episod kejadian histeria di sekolah sering dilaporkan oleh pihak media</w:t>
      </w:r>
      <w:r w:rsidR="00C73572">
        <w:rPr>
          <w:rFonts w:asciiTheme="minorBidi" w:hAnsiTheme="minorBidi"/>
          <w:sz w:val="22"/>
          <w:szCs w:val="22"/>
        </w:rPr>
        <w:t xml:space="preserve"> dan episod-episod ini belum lagi menampakkan tanda-tanda akan sampai ke penghujungnya.  Fenomena histeria ini telah menular ke sekolah-sekolah bermula sekitar tahun 1960-an</w:t>
      </w:r>
      <w:r w:rsidR="00BE0CF3">
        <w:rPr>
          <w:rFonts w:asciiTheme="minorBidi" w:hAnsiTheme="minorBidi"/>
          <w:sz w:val="22"/>
          <w:szCs w:val="22"/>
        </w:rPr>
        <w:t xml:space="preserve"> lagi</w:t>
      </w:r>
      <w:r w:rsidR="00C73572">
        <w:rPr>
          <w:rFonts w:asciiTheme="minorBidi" w:hAnsiTheme="minorBidi"/>
          <w:sz w:val="22"/>
          <w:szCs w:val="22"/>
        </w:rPr>
        <w:t xml:space="preserve"> (Siti Aisyah Romli &amp; Mahyuddin Ismail</w:t>
      </w:r>
      <w:r w:rsidR="00C73572" w:rsidRPr="00133BA0">
        <w:rPr>
          <w:rFonts w:asciiTheme="minorBidi" w:hAnsiTheme="minorBidi"/>
          <w:sz w:val="22"/>
          <w:szCs w:val="22"/>
        </w:rPr>
        <w:t>, 2016</w:t>
      </w:r>
      <w:r w:rsidR="00C73572">
        <w:rPr>
          <w:rFonts w:asciiTheme="minorBidi" w:hAnsiTheme="minorBidi"/>
          <w:sz w:val="22"/>
          <w:szCs w:val="22"/>
        </w:rPr>
        <w:t xml:space="preserve">) sehinggalah ke hari ini dan pihak-pihak yang bertanggungjawab seringkai menemui jalan buntu dalam mencari penyelesaian terhadap isu ini.  </w:t>
      </w:r>
    </w:p>
    <w:p w:rsidR="00636FC0" w:rsidRDefault="00636FC0" w:rsidP="001F7725">
      <w:pPr>
        <w:jc w:val="both"/>
        <w:rPr>
          <w:rFonts w:asciiTheme="minorBidi" w:hAnsiTheme="minorBidi"/>
          <w:sz w:val="22"/>
          <w:szCs w:val="22"/>
        </w:rPr>
      </w:pPr>
    </w:p>
    <w:p w:rsidR="00C73572" w:rsidRDefault="006028B0" w:rsidP="001F7725">
      <w:pPr>
        <w:ind w:firstLine="720"/>
        <w:jc w:val="both"/>
        <w:rPr>
          <w:rFonts w:asciiTheme="minorBidi" w:hAnsiTheme="minorBidi"/>
          <w:sz w:val="22"/>
          <w:szCs w:val="22"/>
        </w:rPr>
      </w:pPr>
      <w:r>
        <w:rPr>
          <w:rFonts w:asciiTheme="minorBidi" w:hAnsiTheme="minorBidi"/>
          <w:sz w:val="22"/>
          <w:szCs w:val="22"/>
        </w:rPr>
        <w:t>Selepas kejadian histeria di Sekolah Menengah Tanjong Lumpur, Kuantan pada tahun 2008, episod fenomena histeria ini terus di</w:t>
      </w:r>
      <w:r w:rsidR="00330EEC">
        <w:rPr>
          <w:rFonts w:asciiTheme="minorBidi" w:hAnsiTheme="minorBidi"/>
          <w:sz w:val="22"/>
          <w:szCs w:val="22"/>
        </w:rPr>
        <w:t>laporkan</w:t>
      </w:r>
      <w:r>
        <w:rPr>
          <w:rFonts w:asciiTheme="minorBidi" w:hAnsiTheme="minorBidi"/>
          <w:sz w:val="22"/>
          <w:szCs w:val="22"/>
        </w:rPr>
        <w:t xml:space="preserve"> di Sekolah Menengah Tok S</w:t>
      </w:r>
      <w:r w:rsidR="00BE0CF3">
        <w:rPr>
          <w:rFonts w:asciiTheme="minorBidi" w:hAnsiTheme="minorBidi"/>
          <w:sz w:val="22"/>
          <w:szCs w:val="22"/>
        </w:rPr>
        <w:t>i</w:t>
      </w:r>
      <w:r>
        <w:rPr>
          <w:rFonts w:asciiTheme="minorBidi" w:hAnsiTheme="minorBidi"/>
          <w:sz w:val="22"/>
          <w:szCs w:val="22"/>
        </w:rPr>
        <w:t xml:space="preserve">ra, </w:t>
      </w:r>
      <w:r w:rsidR="00BE0CF3">
        <w:rPr>
          <w:rFonts w:asciiTheme="minorBidi" w:hAnsiTheme="minorBidi"/>
          <w:sz w:val="22"/>
          <w:szCs w:val="22"/>
        </w:rPr>
        <w:t xml:space="preserve">Alor Akar, </w:t>
      </w:r>
      <w:r>
        <w:rPr>
          <w:rFonts w:asciiTheme="minorBidi" w:hAnsiTheme="minorBidi"/>
          <w:sz w:val="22"/>
          <w:szCs w:val="22"/>
        </w:rPr>
        <w:t xml:space="preserve">Kuantan pula apabila dua orang </w:t>
      </w:r>
      <w:r w:rsidR="0000147B">
        <w:rPr>
          <w:rFonts w:asciiTheme="minorBidi" w:hAnsiTheme="minorBidi"/>
          <w:sz w:val="22"/>
          <w:szCs w:val="22"/>
        </w:rPr>
        <w:t>murid</w:t>
      </w:r>
      <w:r>
        <w:rPr>
          <w:rFonts w:asciiTheme="minorBidi" w:hAnsiTheme="minorBidi"/>
          <w:sz w:val="22"/>
          <w:szCs w:val="22"/>
        </w:rPr>
        <w:t xml:space="preserve"> sekolah berkenaan dilaporkan telah terjun dari bangunan sekolah.  Salah seorang daripada mereka telah meninggal dunia </w:t>
      </w:r>
      <w:r w:rsidR="00BE0CF3">
        <w:rPr>
          <w:rFonts w:asciiTheme="minorBidi" w:hAnsiTheme="minorBidi"/>
          <w:sz w:val="22"/>
          <w:szCs w:val="22"/>
        </w:rPr>
        <w:t>(</w:t>
      </w:r>
      <w:r w:rsidR="00777378">
        <w:rPr>
          <w:rFonts w:asciiTheme="minorBidi" w:hAnsiTheme="minorBidi"/>
          <w:sz w:val="22"/>
          <w:szCs w:val="22"/>
        </w:rPr>
        <w:t>Berita Harian</w:t>
      </w:r>
      <w:r w:rsidR="00BE0CF3">
        <w:rPr>
          <w:rFonts w:asciiTheme="minorBidi" w:hAnsiTheme="minorBidi"/>
          <w:sz w:val="22"/>
          <w:szCs w:val="22"/>
        </w:rPr>
        <w:t>,</w:t>
      </w:r>
      <w:r w:rsidR="00777378">
        <w:rPr>
          <w:rFonts w:asciiTheme="minorBidi" w:hAnsiTheme="minorBidi"/>
          <w:sz w:val="22"/>
          <w:szCs w:val="22"/>
        </w:rPr>
        <w:t xml:space="preserve"> 24 Mei</w:t>
      </w:r>
      <w:r w:rsidR="00BE0CF3">
        <w:rPr>
          <w:rFonts w:asciiTheme="minorBidi" w:hAnsiTheme="minorBidi"/>
          <w:sz w:val="22"/>
          <w:szCs w:val="22"/>
        </w:rPr>
        <w:t xml:space="preserve"> 2013) </w:t>
      </w:r>
      <w:r>
        <w:rPr>
          <w:rFonts w:asciiTheme="minorBidi" w:hAnsiTheme="minorBidi"/>
          <w:sz w:val="22"/>
          <w:szCs w:val="22"/>
        </w:rPr>
        <w:t>manakala seorang lagi dilaporkan lumpuh</w:t>
      </w:r>
      <w:r w:rsidR="00BE0CF3">
        <w:rPr>
          <w:rFonts w:asciiTheme="minorBidi" w:hAnsiTheme="minorBidi"/>
          <w:sz w:val="22"/>
          <w:szCs w:val="22"/>
        </w:rPr>
        <w:t xml:space="preserve"> (</w:t>
      </w:r>
      <w:r w:rsidR="00777378">
        <w:rPr>
          <w:rFonts w:asciiTheme="minorBidi" w:hAnsiTheme="minorBidi"/>
          <w:sz w:val="22"/>
          <w:szCs w:val="22"/>
        </w:rPr>
        <w:t xml:space="preserve">Berita Harian, 4 September 2013).  </w:t>
      </w:r>
      <w:r w:rsidR="00777378">
        <w:rPr>
          <w:rFonts w:asciiTheme="minorBidi" w:hAnsiTheme="minorBidi"/>
          <w:sz w:val="22"/>
          <w:szCs w:val="22"/>
        </w:rPr>
        <w:lastRenderedPageBreak/>
        <w:t xml:space="preserve">Kejadian yang berlaku dalam tempoh yang berbeza ini melibatkan sekolah yang sama dalam tempoh </w:t>
      </w:r>
      <w:r w:rsidR="00330EEC">
        <w:rPr>
          <w:rFonts w:asciiTheme="minorBidi" w:hAnsiTheme="minorBidi"/>
          <w:sz w:val="22"/>
          <w:szCs w:val="22"/>
        </w:rPr>
        <w:t xml:space="preserve">masa </w:t>
      </w:r>
      <w:r w:rsidR="00777378">
        <w:rPr>
          <w:rFonts w:asciiTheme="minorBidi" w:hAnsiTheme="minorBidi"/>
          <w:sz w:val="22"/>
          <w:szCs w:val="22"/>
        </w:rPr>
        <w:t>empat bulan.</w:t>
      </w:r>
      <w:r w:rsidR="009C06B7">
        <w:rPr>
          <w:rFonts w:asciiTheme="minorBidi" w:hAnsiTheme="minorBidi"/>
          <w:sz w:val="22"/>
          <w:szCs w:val="22"/>
        </w:rPr>
        <w:t xml:space="preserve">  </w:t>
      </w:r>
    </w:p>
    <w:p w:rsidR="00330EEC" w:rsidRDefault="00330EEC" w:rsidP="001F7725">
      <w:pPr>
        <w:jc w:val="both"/>
        <w:rPr>
          <w:rFonts w:asciiTheme="minorBidi" w:hAnsiTheme="minorBidi"/>
          <w:sz w:val="22"/>
          <w:szCs w:val="22"/>
        </w:rPr>
      </w:pPr>
    </w:p>
    <w:p w:rsidR="00330EEC" w:rsidRDefault="00330EEC" w:rsidP="001F7725">
      <w:pPr>
        <w:jc w:val="both"/>
        <w:rPr>
          <w:rFonts w:asciiTheme="minorBidi" w:hAnsiTheme="minorBidi"/>
          <w:sz w:val="22"/>
          <w:szCs w:val="22"/>
        </w:rPr>
      </w:pPr>
      <w:r>
        <w:rPr>
          <w:rFonts w:asciiTheme="minorBidi" w:hAnsiTheme="minorBidi"/>
          <w:sz w:val="22"/>
          <w:szCs w:val="22"/>
        </w:rPr>
        <w:tab/>
        <w:t>Kejadian lain me</w:t>
      </w:r>
      <w:r w:rsidR="001A1E47">
        <w:rPr>
          <w:rFonts w:asciiTheme="minorBidi" w:hAnsiTheme="minorBidi"/>
          <w:sz w:val="22"/>
          <w:szCs w:val="22"/>
        </w:rPr>
        <w:t xml:space="preserve">nyaksikan 11 orang </w:t>
      </w:r>
      <w:r w:rsidR="0000147B">
        <w:rPr>
          <w:rFonts w:asciiTheme="minorBidi" w:hAnsiTheme="minorBidi"/>
          <w:sz w:val="22"/>
          <w:szCs w:val="22"/>
        </w:rPr>
        <w:t>murid</w:t>
      </w:r>
      <w:r>
        <w:rPr>
          <w:rFonts w:asciiTheme="minorBidi" w:hAnsiTheme="minorBidi"/>
          <w:sz w:val="22"/>
          <w:szCs w:val="22"/>
        </w:rPr>
        <w:t xml:space="preserve"> Sekolah Menengah Kebangsaan Pengkalan Chepa II</w:t>
      </w:r>
      <w:r w:rsidR="001A1E47">
        <w:rPr>
          <w:rFonts w:asciiTheme="minorBidi" w:hAnsiTheme="minorBidi"/>
          <w:sz w:val="22"/>
          <w:szCs w:val="22"/>
        </w:rPr>
        <w:t>, Kota Bharu, Kelantan diserang histeria pada 16 April 2016 (Rosalwani Che Soh, 2</w:t>
      </w:r>
      <w:r w:rsidR="005D3A10">
        <w:rPr>
          <w:rFonts w:asciiTheme="minorBidi" w:hAnsiTheme="minorBidi"/>
          <w:sz w:val="22"/>
          <w:szCs w:val="22"/>
        </w:rPr>
        <w:t xml:space="preserve">016).  Beberapa kawasan di sekolah tersebut dikatakan telah didiami oleh makhluk halus yang dipercayai menjadi punca berlakunya histeria.  Pihak sekolah terpaksa mengambil cuti peristiwa selama tiga hari berturut-turut bagi meredakan fenomena histeria yang berlaku di sekolah tersebut.  Kebanyakan </w:t>
      </w:r>
      <w:r w:rsidR="0000147B">
        <w:rPr>
          <w:rFonts w:asciiTheme="minorBidi" w:hAnsiTheme="minorBidi"/>
          <w:sz w:val="22"/>
          <w:szCs w:val="22"/>
        </w:rPr>
        <w:t>murid</w:t>
      </w:r>
      <w:r w:rsidR="005D3A10">
        <w:rPr>
          <w:rFonts w:asciiTheme="minorBidi" w:hAnsiTheme="minorBidi"/>
          <w:sz w:val="22"/>
          <w:szCs w:val="22"/>
        </w:rPr>
        <w:t xml:space="preserve"> yang terlibat dengan fenomena histeria ini merupakan </w:t>
      </w:r>
      <w:r w:rsidR="0000147B">
        <w:rPr>
          <w:rFonts w:asciiTheme="minorBidi" w:hAnsiTheme="minorBidi"/>
          <w:sz w:val="22"/>
          <w:szCs w:val="22"/>
        </w:rPr>
        <w:t>murid</w:t>
      </w:r>
      <w:r w:rsidR="005D3A10">
        <w:rPr>
          <w:rFonts w:asciiTheme="minorBidi" w:hAnsiTheme="minorBidi"/>
          <w:sz w:val="22"/>
          <w:szCs w:val="22"/>
        </w:rPr>
        <w:t xml:space="preserve"> yang akan menduduki peperiksaan Pentaksiran Tingkatan Tiga (PT3) atau Sijil Pelajaran Malaysia (SPM).  Sehubungan dengan itu, ada pihak yang mengaitkan fenomena histeria ini dengan gangguan psikologi dan stres yang dialami oleh </w:t>
      </w:r>
      <w:r w:rsidR="0000147B">
        <w:rPr>
          <w:rFonts w:asciiTheme="minorBidi" w:hAnsiTheme="minorBidi"/>
          <w:sz w:val="22"/>
          <w:szCs w:val="22"/>
        </w:rPr>
        <w:t>murid</w:t>
      </w:r>
      <w:r w:rsidR="005D3A10">
        <w:rPr>
          <w:rFonts w:asciiTheme="minorBidi" w:hAnsiTheme="minorBidi"/>
          <w:sz w:val="22"/>
          <w:szCs w:val="22"/>
        </w:rPr>
        <w:t xml:space="preserve"> terbabit akibat tekanan dalam menghadapi peperiksaan.</w:t>
      </w:r>
    </w:p>
    <w:p w:rsidR="00636FC0" w:rsidRDefault="00636FC0" w:rsidP="001F7725">
      <w:pPr>
        <w:jc w:val="both"/>
        <w:rPr>
          <w:rFonts w:asciiTheme="minorBidi" w:hAnsiTheme="minorBidi"/>
          <w:sz w:val="22"/>
          <w:szCs w:val="22"/>
        </w:rPr>
      </w:pPr>
    </w:p>
    <w:p w:rsidR="00C73572" w:rsidRDefault="00636FC0" w:rsidP="001F7725">
      <w:pPr>
        <w:jc w:val="both"/>
        <w:rPr>
          <w:rFonts w:asciiTheme="minorBidi" w:hAnsiTheme="minorBidi"/>
          <w:sz w:val="22"/>
          <w:szCs w:val="22"/>
        </w:rPr>
      </w:pPr>
      <w:r>
        <w:rPr>
          <w:rFonts w:asciiTheme="minorBidi" w:hAnsiTheme="minorBidi"/>
          <w:sz w:val="22"/>
          <w:szCs w:val="22"/>
        </w:rPr>
        <w:tab/>
        <w:t xml:space="preserve">Ekoran kerapnya berlaku </w:t>
      </w:r>
      <w:r w:rsidR="007909DC">
        <w:rPr>
          <w:rFonts w:asciiTheme="minorBidi" w:hAnsiTheme="minorBidi"/>
          <w:sz w:val="22"/>
          <w:szCs w:val="22"/>
        </w:rPr>
        <w:t>fenomena histeria ini di daerah Kuantan, Pahang maka Univerisiti Malaysia Pahang</w:t>
      </w:r>
      <w:r w:rsidR="00C66508">
        <w:rPr>
          <w:rFonts w:asciiTheme="minorBidi" w:hAnsiTheme="minorBidi"/>
          <w:sz w:val="22"/>
          <w:szCs w:val="22"/>
        </w:rPr>
        <w:t xml:space="preserve"> </w:t>
      </w:r>
      <w:r w:rsidR="007909DC">
        <w:rPr>
          <w:rFonts w:asciiTheme="minorBidi" w:hAnsiTheme="minorBidi"/>
          <w:sz w:val="22"/>
          <w:szCs w:val="22"/>
        </w:rPr>
        <w:t xml:space="preserve">telah mengambil inisiatif mencari jalan penyelesaian terhadap fenomena ini dengan </w:t>
      </w:r>
      <w:r w:rsidR="00C7602E">
        <w:rPr>
          <w:rFonts w:asciiTheme="minorBidi" w:hAnsiTheme="minorBidi"/>
          <w:sz w:val="22"/>
          <w:szCs w:val="22"/>
        </w:rPr>
        <w:t>mengeluarkan geran kajian berjumlah RM150,000.00 bagi menghasilkan penyelesaian kreatif dalam menangani</w:t>
      </w:r>
      <w:r w:rsidR="009D1D1C">
        <w:rPr>
          <w:rFonts w:asciiTheme="minorBidi" w:hAnsiTheme="minorBidi"/>
          <w:sz w:val="22"/>
          <w:szCs w:val="22"/>
        </w:rPr>
        <w:t xml:space="preserve"> fenomena histeria ini dengan</w:t>
      </w:r>
      <w:r w:rsidR="007909DC">
        <w:rPr>
          <w:rFonts w:asciiTheme="minorBidi" w:hAnsiTheme="minorBidi"/>
          <w:sz w:val="22"/>
          <w:szCs w:val="22"/>
        </w:rPr>
        <w:t xml:space="preserve"> memperkenalkan Kit</w:t>
      </w:r>
      <w:r w:rsidR="00633B75">
        <w:rPr>
          <w:rFonts w:asciiTheme="minorBidi" w:hAnsiTheme="minorBidi"/>
          <w:sz w:val="22"/>
          <w:szCs w:val="22"/>
        </w:rPr>
        <w:t xml:space="preserve"> Anti</w:t>
      </w:r>
      <w:r w:rsidR="007909DC">
        <w:rPr>
          <w:rFonts w:asciiTheme="minorBidi" w:hAnsiTheme="minorBidi"/>
          <w:sz w:val="22"/>
          <w:szCs w:val="22"/>
        </w:rPr>
        <w:t xml:space="preserve"> Histeria bagi memulihkan mangsa-mangsa histeria</w:t>
      </w:r>
      <w:r w:rsidR="00C66508">
        <w:rPr>
          <w:rFonts w:asciiTheme="minorBidi" w:hAnsiTheme="minorBidi"/>
          <w:sz w:val="22"/>
          <w:szCs w:val="22"/>
        </w:rPr>
        <w:t xml:space="preserve"> (Mahyuddin Ismail, 2015)</w:t>
      </w:r>
      <w:r w:rsidR="007909DC">
        <w:rPr>
          <w:rFonts w:asciiTheme="minorBidi" w:hAnsiTheme="minorBidi"/>
          <w:sz w:val="22"/>
          <w:szCs w:val="22"/>
        </w:rPr>
        <w:t>.</w:t>
      </w:r>
      <w:r w:rsidR="00C66508">
        <w:rPr>
          <w:rFonts w:asciiTheme="minorBidi" w:hAnsiTheme="minorBidi"/>
          <w:sz w:val="22"/>
          <w:szCs w:val="22"/>
        </w:rPr>
        <w:t xml:space="preserve">  </w:t>
      </w:r>
      <w:r w:rsidR="00056D3F">
        <w:rPr>
          <w:rFonts w:asciiTheme="minorBidi" w:hAnsiTheme="minorBidi"/>
          <w:sz w:val="22"/>
          <w:szCs w:val="22"/>
        </w:rPr>
        <w:t xml:space="preserve">Kit Anti Histeria ini dihasilkan melalui inovasi dan modifikasi bahan-bahan dan rawatan tradisional yang menjadi amalan selama 20 tahun </w:t>
      </w:r>
      <w:r w:rsidR="0076336E">
        <w:rPr>
          <w:rFonts w:asciiTheme="minorBidi" w:hAnsiTheme="minorBidi"/>
          <w:sz w:val="22"/>
          <w:szCs w:val="22"/>
        </w:rPr>
        <w:t xml:space="preserve">di </w:t>
      </w:r>
      <w:r w:rsidR="00056D3F">
        <w:rPr>
          <w:rFonts w:asciiTheme="minorBidi" w:hAnsiTheme="minorBidi"/>
          <w:sz w:val="22"/>
          <w:szCs w:val="22"/>
        </w:rPr>
        <w:t xml:space="preserve">Pusat Rawatan </w:t>
      </w:r>
      <w:r w:rsidR="00917038">
        <w:rPr>
          <w:rFonts w:asciiTheme="minorBidi" w:hAnsiTheme="minorBidi"/>
          <w:sz w:val="22"/>
          <w:szCs w:val="22"/>
        </w:rPr>
        <w:t>Al-</w:t>
      </w:r>
      <w:r w:rsidR="00056D3F">
        <w:rPr>
          <w:rFonts w:asciiTheme="minorBidi" w:hAnsiTheme="minorBidi"/>
          <w:sz w:val="22"/>
          <w:szCs w:val="22"/>
        </w:rPr>
        <w:t xml:space="preserve">Manarah dalam mengatasi masalah histeria atau kerasukan. </w:t>
      </w:r>
      <w:r w:rsidR="00C66508">
        <w:rPr>
          <w:rFonts w:asciiTheme="minorBidi" w:hAnsiTheme="minorBidi"/>
          <w:sz w:val="22"/>
          <w:szCs w:val="22"/>
        </w:rPr>
        <w:t xml:space="preserve">Beberapa buah negeri telah dijelajah bagi mendapatkan data untuk menghasilkan Kit </w:t>
      </w:r>
      <w:r w:rsidR="00847D62">
        <w:rPr>
          <w:rFonts w:asciiTheme="minorBidi" w:hAnsiTheme="minorBidi"/>
          <w:sz w:val="22"/>
          <w:szCs w:val="22"/>
        </w:rPr>
        <w:t xml:space="preserve">Anti </w:t>
      </w:r>
      <w:r w:rsidR="00C66508">
        <w:rPr>
          <w:rFonts w:asciiTheme="minorBidi" w:hAnsiTheme="minorBidi"/>
          <w:sz w:val="22"/>
          <w:szCs w:val="22"/>
        </w:rPr>
        <w:t>Histeria ini</w:t>
      </w:r>
      <w:r w:rsidR="00056D3F">
        <w:rPr>
          <w:rFonts w:asciiTheme="minorBidi" w:hAnsiTheme="minorBidi"/>
          <w:sz w:val="22"/>
          <w:szCs w:val="22"/>
        </w:rPr>
        <w:t>. Kit Anti Histeria ini telah diuji di 11 buah sekolah yang mengalami fenomena histeria</w:t>
      </w:r>
      <w:r w:rsidR="00847D62">
        <w:rPr>
          <w:rFonts w:asciiTheme="minorBidi" w:hAnsiTheme="minorBidi"/>
          <w:sz w:val="22"/>
          <w:szCs w:val="22"/>
        </w:rPr>
        <w:t xml:space="preserve"> dan hasilnya masalah histeria yang berlaku di sekolah tersebut telah berjaya diatasi dengan menggunakan kaedah rawatan ini (Utusan Malaysia, 1 Mei 2016)</w:t>
      </w:r>
      <w:r w:rsidR="00633B75">
        <w:rPr>
          <w:rFonts w:asciiTheme="minorBidi" w:hAnsiTheme="minorBidi"/>
          <w:sz w:val="22"/>
          <w:szCs w:val="22"/>
        </w:rPr>
        <w:t xml:space="preserve">.  </w:t>
      </w:r>
      <w:r w:rsidR="00CC608F">
        <w:rPr>
          <w:rFonts w:asciiTheme="minorBidi" w:hAnsiTheme="minorBidi"/>
          <w:sz w:val="22"/>
          <w:szCs w:val="22"/>
        </w:rPr>
        <w:t>Keberkesanan Kit Anti Histeria ini bukan bergantung kepada bahan-bahan yang terkandung di dalam kit tersebut tetapi kepada cara penggunaan, bimbingan dan latihan dalam memanipulasikan bahan-bahan tersebut untuk memulihkan mangsa histeria seperti pendapat Mahyuddin Ismail (2015):</w:t>
      </w:r>
    </w:p>
    <w:p w:rsidR="00CC608F" w:rsidRDefault="00CC608F" w:rsidP="001F7725">
      <w:pPr>
        <w:jc w:val="both"/>
        <w:rPr>
          <w:rFonts w:asciiTheme="minorBidi" w:hAnsiTheme="minorBidi"/>
          <w:sz w:val="22"/>
          <w:szCs w:val="22"/>
        </w:rPr>
      </w:pPr>
    </w:p>
    <w:p w:rsidR="00CC608F" w:rsidRPr="00CC608F" w:rsidRDefault="00CC608F" w:rsidP="001F7725">
      <w:pPr>
        <w:ind w:left="1134" w:right="1082"/>
        <w:jc w:val="both"/>
        <w:rPr>
          <w:rFonts w:asciiTheme="minorBidi" w:eastAsia="Times New Roman" w:hAnsiTheme="minorBidi"/>
          <w:sz w:val="22"/>
          <w:szCs w:val="22"/>
          <w:lang w:val="en-MY"/>
        </w:rPr>
      </w:pPr>
      <w:r w:rsidRPr="00CC608F">
        <w:rPr>
          <w:rFonts w:asciiTheme="minorBidi" w:eastAsia="Times New Roman" w:hAnsiTheme="minorBidi"/>
          <w:color w:val="1B1B1B"/>
          <w:sz w:val="22"/>
          <w:szCs w:val="22"/>
          <w:shd w:val="clear" w:color="auto" w:fill="FFFFFF"/>
          <w:lang w:val="en-MY"/>
        </w:rPr>
        <w:t xml:space="preserve">Penjualan kit ini adalah terkawal. </w:t>
      </w:r>
      <w:r w:rsidR="0000147B">
        <w:rPr>
          <w:rFonts w:asciiTheme="minorBidi" w:eastAsia="Times New Roman" w:hAnsiTheme="minorBidi"/>
          <w:color w:val="1B1B1B"/>
          <w:sz w:val="22"/>
          <w:szCs w:val="22"/>
          <w:shd w:val="clear" w:color="auto" w:fill="FFFFFF"/>
          <w:lang w:val="en-MY"/>
        </w:rPr>
        <w:t>Kit ini</w:t>
      </w:r>
      <w:r w:rsidRPr="00CC608F">
        <w:rPr>
          <w:rFonts w:asciiTheme="minorBidi" w:eastAsia="Times New Roman" w:hAnsiTheme="minorBidi"/>
          <w:color w:val="1B1B1B"/>
          <w:sz w:val="22"/>
          <w:szCs w:val="22"/>
          <w:shd w:val="clear" w:color="auto" w:fill="FFFFFF"/>
          <w:lang w:val="en-MY"/>
        </w:rPr>
        <w:t xml:space="preserve"> hanya akan dijual kepada institusi, bukan</w:t>
      </w:r>
      <w:r w:rsidR="00F852D8">
        <w:rPr>
          <w:rFonts w:asciiTheme="minorBidi" w:eastAsia="Times New Roman" w:hAnsiTheme="minorBidi"/>
          <w:color w:val="1B1B1B"/>
          <w:sz w:val="22"/>
          <w:szCs w:val="22"/>
          <w:shd w:val="clear" w:color="auto" w:fill="FFFFFF"/>
          <w:lang w:val="en-MY"/>
        </w:rPr>
        <w:t xml:space="preserve"> </w:t>
      </w:r>
      <w:r w:rsidRPr="00CC608F">
        <w:rPr>
          <w:rFonts w:asciiTheme="minorBidi" w:eastAsia="Times New Roman" w:hAnsiTheme="minorBidi"/>
          <w:color w:val="1B1B1B"/>
          <w:sz w:val="22"/>
          <w:szCs w:val="22"/>
          <w:shd w:val="clear" w:color="auto" w:fill="FFFFFF"/>
          <w:lang w:val="en-MY"/>
        </w:rPr>
        <w:t xml:space="preserve">kepada individu. Dengan pembelian kit ini, </w:t>
      </w:r>
      <w:r w:rsidR="0000147B">
        <w:rPr>
          <w:rFonts w:asciiTheme="minorBidi" w:eastAsia="Times New Roman" w:hAnsiTheme="minorBidi"/>
          <w:color w:val="1B1B1B"/>
          <w:sz w:val="22"/>
          <w:szCs w:val="22"/>
          <w:shd w:val="clear" w:color="auto" w:fill="FFFFFF"/>
          <w:lang w:val="en-MY"/>
        </w:rPr>
        <w:t>dua</w:t>
      </w:r>
      <w:r w:rsidRPr="00CC608F">
        <w:rPr>
          <w:rFonts w:asciiTheme="minorBidi" w:eastAsia="Times New Roman" w:hAnsiTheme="minorBidi"/>
          <w:color w:val="1B1B1B"/>
          <w:sz w:val="22"/>
          <w:szCs w:val="22"/>
          <w:shd w:val="clear" w:color="auto" w:fill="FFFFFF"/>
          <w:lang w:val="en-MY"/>
        </w:rPr>
        <w:t xml:space="preserve"> orang kakitangan institusi tersebut akan diberikan kursus dan latihan. Ini bagi memastikan </w:t>
      </w:r>
      <w:r w:rsidR="0000147B">
        <w:rPr>
          <w:rFonts w:asciiTheme="minorBidi" w:eastAsia="Times New Roman" w:hAnsiTheme="minorBidi"/>
          <w:color w:val="1B1B1B"/>
          <w:sz w:val="22"/>
          <w:szCs w:val="22"/>
          <w:shd w:val="clear" w:color="auto" w:fill="FFFFFF"/>
          <w:lang w:val="en-MY"/>
        </w:rPr>
        <w:t>kit ini</w:t>
      </w:r>
      <w:r w:rsidRPr="00CC608F">
        <w:rPr>
          <w:rFonts w:asciiTheme="minorBidi" w:eastAsia="Times New Roman" w:hAnsiTheme="minorBidi"/>
          <w:color w:val="1B1B1B"/>
          <w:sz w:val="22"/>
          <w:szCs w:val="22"/>
          <w:shd w:val="clear" w:color="auto" w:fill="FFFFFF"/>
          <w:lang w:val="en-MY"/>
        </w:rPr>
        <w:t xml:space="preserve"> digunakan secara betul dan mengikut prosedur. Segala kos termasuk bahan kursus, logistik, bayaran fasilitator dan makan minum sepanjang kursus telah diserap ke dalam pakej kit.</w:t>
      </w:r>
    </w:p>
    <w:p w:rsidR="00CC608F" w:rsidRDefault="00CC608F" w:rsidP="001F7725">
      <w:pPr>
        <w:jc w:val="both"/>
        <w:rPr>
          <w:rFonts w:asciiTheme="minorBidi" w:hAnsiTheme="minorBidi"/>
          <w:sz w:val="22"/>
          <w:szCs w:val="22"/>
          <w:lang w:val="en-MY"/>
        </w:rPr>
      </w:pPr>
    </w:p>
    <w:p w:rsidR="00AE6492" w:rsidRPr="00CC608F" w:rsidRDefault="00AE6492" w:rsidP="001F7725">
      <w:pPr>
        <w:ind w:firstLine="720"/>
        <w:jc w:val="both"/>
        <w:rPr>
          <w:rFonts w:asciiTheme="minorBidi" w:hAnsiTheme="minorBidi"/>
          <w:sz w:val="22"/>
          <w:szCs w:val="22"/>
          <w:lang w:val="en-MY"/>
        </w:rPr>
      </w:pPr>
      <w:r>
        <w:rPr>
          <w:rFonts w:asciiTheme="minorBidi" w:hAnsiTheme="minorBidi"/>
          <w:sz w:val="22"/>
          <w:szCs w:val="22"/>
          <w:lang w:val="en-MY"/>
        </w:rPr>
        <w:t xml:space="preserve">Sehubungan dengan itu, berdasarkan pendapat di atas, penekanan terhadap kemahiran menggunakan bahan lebih penting berbanding dengan bahan itu sendiri.  Bahan yang betul belum boleh menjamin </w:t>
      </w:r>
      <w:r w:rsidR="00F02604">
        <w:rPr>
          <w:rFonts w:asciiTheme="minorBidi" w:hAnsiTheme="minorBidi"/>
          <w:sz w:val="22"/>
          <w:szCs w:val="22"/>
          <w:lang w:val="en-MY"/>
        </w:rPr>
        <w:t>keberkesanan</w:t>
      </w:r>
      <w:r>
        <w:rPr>
          <w:rFonts w:asciiTheme="minorBidi" w:hAnsiTheme="minorBidi"/>
          <w:sz w:val="22"/>
          <w:szCs w:val="22"/>
          <w:lang w:val="en-MY"/>
        </w:rPr>
        <w:t xml:space="preserve"> tanpa kaedah </w:t>
      </w:r>
      <w:r w:rsidR="00357020">
        <w:rPr>
          <w:rFonts w:asciiTheme="minorBidi" w:hAnsiTheme="minorBidi"/>
          <w:sz w:val="22"/>
          <w:szCs w:val="22"/>
          <w:lang w:val="en-MY"/>
        </w:rPr>
        <w:t>penggunaan bahan yang betul.  Justeru</w:t>
      </w:r>
      <w:r w:rsidR="00460A4D">
        <w:rPr>
          <w:rFonts w:asciiTheme="minorBidi" w:hAnsiTheme="minorBidi"/>
          <w:sz w:val="22"/>
          <w:szCs w:val="22"/>
          <w:lang w:val="en-MY"/>
        </w:rPr>
        <w:t>,</w:t>
      </w:r>
      <w:r w:rsidR="00357020">
        <w:rPr>
          <w:rFonts w:asciiTheme="minorBidi" w:hAnsiTheme="minorBidi"/>
          <w:sz w:val="22"/>
          <w:szCs w:val="22"/>
          <w:lang w:val="en-MY"/>
        </w:rPr>
        <w:t xml:space="preserve"> bimbingan dan latihan amat penting bagi memastikan individu mampu menguasai kemahiran yang betul dalam memulihkan mangsa histeria</w:t>
      </w:r>
      <w:r w:rsidR="00460A4D">
        <w:rPr>
          <w:rFonts w:asciiTheme="minorBidi" w:hAnsiTheme="minorBidi"/>
          <w:sz w:val="22"/>
          <w:szCs w:val="22"/>
          <w:lang w:val="en-MY"/>
        </w:rPr>
        <w:t xml:space="preserve"> demi kepenting</w:t>
      </w:r>
      <w:r w:rsidR="00917038">
        <w:rPr>
          <w:rFonts w:asciiTheme="minorBidi" w:hAnsiTheme="minorBidi"/>
          <w:sz w:val="22"/>
          <w:szCs w:val="22"/>
          <w:lang w:val="en-MY"/>
        </w:rPr>
        <w:t>an</w:t>
      </w:r>
      <w:r w:rsidR="00460A4D">
        <w:rPr>
          <w:rFonts w:asciiTheme="minorBidi" w:hAnsiTheme="minorBidi"/>
          <w:sz w:val="22"/>
          <w:szCs w:val="22"/>
          <w:lang w:val="en-MY"/>
        </w:rPr>
        <w:t xml:space="preserve"> institusi.</w:t>
      </w:r>
      <w:r w:rsidR="00B030A3">
        <w:rPr>
          <w:rFonts w:asciiTheme="minorBidi" w:hAnsiTheme="minorBidi"/>
          <w:sz w:val="22"/>
          <w:szCs w:val="22"/>
          <w:lang w:val="en-MY"/>
        </w:rPr>
        <w:t xml:space="preserve">  Dalam konteks sekolah, </w:t>
      </w:r>
      <w:r w:rsidR="00BF2F38">
        <w:rPr>
          <w:rFonts w:asciiTheme="minorBidi" w:hAnsiTheme="minorBidi"/>
          <w:sz w:val="22"/>
          <w:szCs w:val="22"/>
          <w:lang w:val="en-MY"/>
        </w:rPr>
        <w:t xml:space="preserve">guru-guru merupakan personel yang bertanggungjawab memainkan peranan yang penting dalam menghadapi fenomena histeria.  Maka, sasaran terhadap bakal-bakal guru untuk disiapsiagakan dalam menghadapi fenomena histeria </w:t>
      </w:r>
      <w:r w:rsidR="003E6344">
        <w:rPr>
          <w:rFonts w:asciiTheme="minorBidi" w:hAnsiTheme="minorBidi"/>
          <w:sz w:val="22"/>
          <w:szCs w:val="22"/>
          <w:lang w:val="en-MY"/>
        </w:rPr>
        <w:t>dilihat</w:t>
      </w:r>
      <w:r w:rsidR="00BF2F38">
        <w:rPr>
          <w:rFonts w:asciiTheme="minorBidi" w:hAnsiTheme="minorBidi"/>
          <w:sz w:val="22"/>
          <w:szCs w:val="22"/>
          <w:lang w:val="en-MY"/>
        </w:rPr>
        <w:t xml:space="preserve"> lebih realistik</w:t>
      </w:r>
      <w:r w:rsidR="00E71882">
        <w:rPr>
          <w:rFonts w:asciiTheme="minorBidi" w:hAnsiTheme="minorBidi"/>
          <w:sz w:val="22"/>
          <w:szCs w:val="22"/>
          <w:lang w:val="en-MY"/>
        </w:rPr>
        <w:t xml:space="preserve"> bagi menangani isu ini.</w:t>
      </w:r>
    </w:p>
    <w:p w:rsidR="00056D3F" w:rsidRDefault="00056D3F" w:rsidP="001F7725">
      <w:pPr>
        <w:jc w:val="both"/>
        <w:rPr>
          <w:rFonts w:asciiTheme="minorBidi" w:hAnsiTheme="minorBidi"/>
          <w:sz w:val="22"/>
          <w:szCs w:val="22"/>
        </w:rPr>
      </w:pPr>
    </w:p>
    <w:p w:rsidR="00330EEC" w:rsidRDefault="00C73572" w:rsidP="001F7725">
      <w:pPr>
        <w:ind w:firstLine="720"/>
        <w:jc w:val="both"/>
        <w:rPr>
          <w:rFonts w:asciiTheme="minorBidi" w:hAnsiTheme="minorBidi"/>
          <w:sz w:val="22"/>
          <w:szCs w:val="22"/>
        </w:rPr>
      </w:pPr>
      <w:r>
        <w:rPr>
          <w:rFonts w:asciiTheme="minorBidi" w:hAnsiTheme="minorBidi"/>
          <w:sz w:val="22"/>
          <w:szCs w:val="22"/>
        </w:rPr>
        <w:t>Oleh kerana belum ada lagi penyelesaian atau kaedah berkesan yang ditemui dalam mengatasi masalah histeria ini maka, persediaan bagi menghadapi dan menangani fenomena ini perlu diberi perhatian.</w:t>
      </w:r>
      <w:r w:rsidR="00330EEC">
        <w:rPr>
          <w:rFonts w:asciiTheme="minorBidi" w:hAnsiTheme="minorBidi"/>
          <w:sz w:val="22"/>
          <w:szCs w:val="22"/>
        </w:rPr>
        <w:t xml:space="preserve">  Sehubungan dengan itu, guru-guru pelatih (siswa guru)</w:t>
      </w:r>
      <w:r w:rsidR="00A76636">
        <w:rPr>
          <w:rFonts w:asciiTheme="minorBidi" w:hAnsiTheme="minorBidi"/>
          <w:sz w:val="22"/>
          <w:szCs w:val="22"/>
        </w:rPr>
        <w:t xml:space="preserve"> </w:t>
      </w:r>
      <w:r w:rsidR="00330EEC">
        <w:rPr>
          <w:rFonts w:asciiTheme="minorBidi" w:hAnsiTheme="minorBidi"/>
          <w:sz w:val="22"/>
          <w:szCs w:val="22"/>
        </w:rPr>
        <w:t xml:space="preserve">di institut-institut pendidikan guru di Malaysia wajar mempunyai pengetahuan tentang fenomena ini bagi membuat persiapan seandainya sekolah yang bakal menjadi tempat mereka bertugas itu dilanda fenomena ini.  Oleh yang demikian, kajian ini dijalankan memandangkan tiada lagi kajian yang dibuat untuk mengetahui tahap kesedaran siswa guru </w:t>
      </w:r>
      <w:r w:rsidR="008554A1">
        <w:rPr>
          <w:rFonts w:asciiTheme="minorBidi" w:hAnsiTheme="minorBidi"/>
          <w:sz w:val="22"/>
          <w:szCs w:val="22"/>
        </w:rPr>
        <w:t>IPG</w:t>
      </w:r>
      <w:r w:rsidR="000C7AC7">
        <w:rPr>
          <w:rFonts w:asciiTheme="minorBidi" w:hAnsiTheme="minorBidi"/>
          <w:sz w:val="22"/>
          <w:szCs w:val="22"/>
        </w:rPr>
        <w:t xml:space="preserve"> </w:t>
      </w:r>
      <w:r w:rsidR="00330EEC">
        <w:rPr>
          <w:rFonts w:asciiTheme="minorBidi" w:hAnsiTheme="minorBidi"/>
          <w:sz w:val="22"/>
          <w:szCs w:val="22"/>
        </w:rPr>
        <w:t xml:space="preserve">terhadap fenomena </w:t>
      </w:r>
      <w:r w:rsidR="00330EEC">
        <w:rPr>
          <w:rFonts w:asciiTheme="minorBidi" w:hAnsiTheme="minorBidi"/>
          <w:sz w:val="22"/>
          <w:szCs w:val="22"/>
        </w:rPr>
        <w:lastRenderedPageBreak/>
        <w:t>histeria ini.  Kajian tentang kesedaran ini meliputi aspek pengetahuan, pengalaman, dan sikap siswa guru terhadap fenomena histeria.</w:t>
      </w:r>
    </w:p>
    <w:p w:rsidR="000B709D" w:rsidRPr="008F6D6C" w:rsidRDefault="000B709D" w:rsidP="001F7725">
      <w:pPr>
        <w:jc w:val="both"/>
        <w:rPr>
          <w:rFonts w:asciiTheme="minorBidi" w:hAnsiTheme="minorBidi"/>
          <w:sz w:val="22"/>
          <w:szCs w:val="22"/>
        </w:rPr>
      </w:pPr>
    </w:p>
    <w:p w:rsidR="00290174" w:rsidRDefault="00290174" w:rsidP="001F7725">
      <w:pPr>
        <w:jc w:val="both"/>
        <w:rPr>
          <w:rFonts w:asciiTheme="minorBidi" w:hAnsiTheme="minorBidi"/>
          <w:iCs/>
          <w:sz w:val="22"/>
          <w:szCs w:val="22"/>
        </w:rPr>
      </w:pPr>
    </w:p>
    <w:p w:rsidR="00917038" w:rsidRPr="008F6D6C" w:rsidRDefault="00917038" w:rsidP="001F7725">
      <w:pPr>
        <w:jc w:val="center"/>
        <w:rPr>
          <w:rFonts w:asciiTheme="minorBidi" w:hAnsiTheme="minorBidi"/>
          <w:b/>
          <w:bCs/>
          <w:iCs/>
          <w:sz w:val="22"/>
          <w:szCs w:val="22"/>
        </w:rPr>
      </w:pPr>
      <w:r w:rsidRPr="008F6D6C">
        <w:rPr>
          <w:rFonts w:asciiTheme="minorBidi" w:hAnsiTheme="minorBidi"/>
          <w:b/>
          <w:bCs/>
          <w:iCs/>
          <w:sz w:val="22"/>
          <w:szCs w:val="22"/>
        </w:rPr>
        <w:t>OBJEKTIF KAJIAN</w:t>
      </w:r>
    </w:p>
    <w:p w:rsidR="00917038" w:rsidRPr="008F6D6C" w:rsidRDefault="00917038" w:rsidP="001F7725">
      <w:pPr>
        <w:jc w:val="center"/>
        <w:rPr>
          <w:rFonts w:asciiTheme="minorBidi" w:hAnsiTheme="minorBidi"/>
          <w:b/>
          <w:bCs/>
          <w:iCs/>
          <w:sz w:val="22"/>
          <w:szCs w:val="22"/>
        </w:rPr>
      </w:pPr>
    </w:p>
    <w:p w:rsidR="00917038" w:rsidRPr="008F6D6C" w:rsidRDefault="00917038" w:rsidP="001F7725">
      <w:pPr>
        <w:jc w:val="both"/>
        <w:rPr>
          <w:rFonts w:asciiTheme="minorBidi" w:hAnsiTheme="minorBidi"/>
          <w:iCs/>
          <w:sz w:val="22"/>
          <w:szCs w:val="22"/>
        </w:rPr>
      </w:pPr>
    </w:p>
    <w:p w:rsidR="00917038" w:rsidRPr="008F6D6C" w:rsidRDefault="00917038" w:rsidP="001F7725">
      <w:pPr>
        <w:pStyle w:val="MediumGrid21"/>
        <w:jc w:val="both"/>
        <w:rPr>
          <w:rFonts w:asciiTheme="minorBidi" w:hAnsiTheme="minorBidi" w:cstheme="minorBidi"/>
          <w:bCs/>
          <w:color w:val="000000" w:themeColor="text1"/>
          <w:lang w:val="en-GB"/>
        </w:rPr>
      </w:pPr>
      <w:r w:rsidRPr="008F6D6C">
        <w:rPr>
          <w:rFonts w:asciiTheme="minorBidi" w:hAnsiTheme="minorBidi" w:cstheme="minorBidi"/>
          <w:bCs/>
          <w:color w:val="000000" w:themeColor="text1"/>
          <w:lang w:val="en-GB"/>
        </w:rPr>
        <w:t>Berdasarkan masalah kajian yang telah dikemukakan maka objektif kajian ini ialah untuk:</w:t>
      </w:r>
    </w:p>
    <w:p w:rsidR="00917038" w:rsidRPr="008F6D6C" w:rsidRDefault="00917038" w:rsidP="001F7725">
      <w:pPr>
        <w:jc w:val="both"/>
        <w:rPr>
          <w:rFonts w:asciiTheme="minorBidi" w:hAnsiTheme="minorBidi"/>
          <w:iCs/>
          <w:sz w:val="22"/>
          <w:szCs w:val="22"/>
        </w:rPr>
      </w:pPr>
    </w:p>
    <w:p w:rsidR="00917038" w:rsidRDefault="00917038" w:rsidP="001F7725">
      <w:pPr>
        <w:pStyle w:val="ListParagraph"/>
        <w:numPr>
          <w:ilvl w:val="0"/>
          <w:numId w:val="3"/>
        </w:numPr>
        <w:jc w:val="both"/>
        <w:rPr>
          <w:rFonts w:asciiTheme="minorBidi" w:hAnsiTheme="minorBidi"/>
          <w:iCs/>
          <w:sz w:val="22"/>
          <w:szCs w:val="22"/>
        </w:rPr>
      </w:pPr>
      <w:r w:rsidRPr="008F6D6C">
        <w:rPr>
          <w:rFonts w:asciiTheme="minorBidi" w:hAnsiTheme="minorBidi"/>
          <w:iCs/>
          <w:sz w:val="22"/>
          <w:szCs w:val="22"/>
        </w:rPr>
        <w:t xml:space="preserve">Mengenal pasti </w:t>
      </w:r>
      <w:r>
        <w:rPr>
          <w:rFonts w:asciiTheme="minorBidi" w:hAnsiTheme="minorBidi"/>
          <w:iCs/>
          <w:sz w:val="22"/>
          <w:szCs w:val="22"/>
        </w:rPr>
        <w:t>tahap kesedaran siswa guru IPGKIK terhadap fenomena histeria</w:t>
      </w:r>
      <w:r w:rsidRPr="008F6D6C">
        <w:rPr>
          <w:rFonts w:asciiTheme="minorBidi" w:hAnsiTheme="minorBidi"/>
          <w:iCs/>
          <w:sz w:val="22"/>
          <w:szCs w:val="22"/>
        </w:rPr>
        <w:t>.</w:t>
      </w:r>
    </w:p>
    <w:p w:rsidR="00917038" w:rsidRPr="008F6D6C" w:rsidRDefault="00917038" w:rsidP="001F7725">
      <w:pPr>
        <w:pStyle w:val="ListParagraph"/>
        <w:jc w:val="both"/>
        <w:rPr>
          <w:rFonts w:asciiTheme="minorBidi" w:hAnsiTheme="minorBidi"/>
          <w:iCs/>
          <w:sz w:val="22"/>
          <w:szCs w:val="22"/>
        </w:rPr>
      </w:pPr>
    </w:p>
    <w:p w:rsidR="00917038" w:rsidRDefault="00917038" w:rsidP="001F7725">
      <w:pPr>
        <w:pStyle w:val="ListParagraph"/>
        <w:numPr>
          <w:ilvl w:val="0"/>
          <w:numId w:val="3"/>
        </w:numPr>
        <w:jc w:val="both"/>
        <w:rPr>
          <w:rFonts w:asciiTheme="minorBidi" w:hAnsiTheme="minorBidi"/>
          <w:iCs/>
          <w:sz w:val="22"/>
          <w:szCs w:val="22"/>
        </w:rPr>
      </w:pPr>
      <w:r w:rsidRPr="008F6D6C">
        <w:rPr>
          <w:rFonts w:asciiTheme="minorBidi" w:hAnsiTheme="minorBidi"/>
          <w:iCs/>
          <w:sz w:val="22"/>
          <w:szCs w:val="22"/>
        </w:rPr>
        <w:t>Menge</w:t>
      </w:r>
      <w:r>
        <w:rPr>
          <w:rFonts w:asciiTheme="minorBidi" w:hAnsiTheme="minorBidi"/>
          <w:iCs/>
          <w:sz w:val="22"/>
          <w:szCs w:val="22"/>
        </w:rPr>
        <w:t>tahui tahap pengetahuan siswa guru IPGKIK terhadap fenomena histeria</w:t>
      </w:r>
      <w:r w:rsidRPr="008F6D6C">
        <w:rPr>
          <w:rFonts w:asciiTheme="minorBidi" w:hAnsiTheme="minorBidi"/>
          <w:iCs/>
          <w:sz w:val="22"/>
          <w:szCs w:val="22"/>
        </w:rPr>
        <w:t>.</w:t>
      </w:r>
    </w:p>
    <w:p w:rsidR="005315DE" w:rsidRDefault="005315DE" w:rsidP="001F7725">
      <w:pPr>
        <w:pStyle w:val="ListParagraph"/>
        <w:jc w:val="both"/>
        <w:rPr>
          <w:rFonts w:asciiTheme="minorBidi" w:hAnsiTheme="minorBidi"/>
          <w:iCs/>
          <w:sz w:val="22"/>
          <w:szCs w:val="22"/>
        </w:rPr>
      </w:pPr>
    </w:p>
    <w:p w:rsidR="005315DE" w:rsidRPr="005315DE" w:rsidRDefault="005315DE" w:rsidP="001F7725">
      <w:pPr>
        <w:pStyle w:val="ListParagraph"/>
        <w:numPr>
          <w:ilvl w:val="0"/>
          <w:numId w:val="3"/>
        </w:numPr>
        <w:jc w:val="both"/>
        <w:rPr>
          <w:rFonts w:asciiTheme="minorBidi" w:hAnsiTheme="minorBidi"/>
          <w:iCs/>
          <w:sz w:val="22"/>
          <w:szCs w:val="22"/>
        </w:rPr>
      </w:pPr>
      <w:r w:rsidRPr="008F6D6C">
        <w:rPr>
          <w:rFonts w:asciiTheme="minorBidi" w:hAnsiTheme="minorBidi"/>
          <w:iCs/>
          <w:sz w:val="22"/>
          <w:szCs w:val="22"/>
        </w:rPr>
        <w:t>Menge</w:t>
      </w:r>
      <w:r>
        <w:rPr>
          <w:rFonts w:asciiTheme="minorBidi" w:hAnsiTheme="minorBidi"/>
          <w:iCs/>
          <w:sz w:val="22"/>
          <w:szCs w:val="22"/>
        </w:rPr>
        <w:t>tahui tahap peng</w:t>
      </w:r>
      <w:r w:rsidR="00144949">
        <w:rPr>
          <w:rFonts w:asciiTheme="minorBidi" w:hAnsiTheme="minorBidi"/>
          <w:iCs/>
          <w:sz w:val="22"/>
          <w:szCs w:val="22"/>
        </w:rPr>
        <w:t>alaman</w:t>
      </w:r>
      <w:r>
        <w:rPr>
          <w:rFonts w:asciiTheme="minorBidi" w:hAnsiTheme="minorBidi"/>
          <w:iCs/>
          <w:sz w:val="22"/>
          <w:szCs w:val="22"/>
        </w:rPr>
        <w:t xml:space="preserve"> siswa guru IPGKIK terhadap fenomena histeria</w:t>
      </w:r>
      <w:r w:rsidRPr="008F6D6C">
        <w:rPr>
          <w:rFonts w:asciiTheme="minorBidi" w:hAnsiTheme="minorBidi"/>
          <w:iCs/>
          <w:sz w:val="22"/>
          <w:szCs w:val="22"/>
        </w:rPr>
        <w:t>.</w:t>
      </w:r>
    </w:p>
    <w:p w:rsidR="00917038" w:rsidRDefault="00917038" w:rsidP="001F7725">
      <w:pPr>
        <w:pStyle w:val="ListParagraph"/>
        <w:jc w:val="both"/>
        <w:rPr>
          <w:rFonts w:asciiTheme="minorBidi" w:hAnsiTheme="minorBidi"/>
          <w:iCs/>
          <w:sz w:val="22"/>
          <w:szCs w:val="22"/>
        </w:rPr>
      </w:pPr>
    </w:p>
    <w:p w:rsidR="00917038" w:rsidRDefault="00917038" w:rsidP="001F7725">
      <w:pPr>
        <w:pStyle w:val="ListParagraph"/>
        <w:numPr>
          <w:ilvl w:val="0"/>
          <w:numId w:val="3"/>
        </w:numPr>
        <w:jc w:val="both"/>
        <w:rPr>
          <w:rFonts w:asciiTheme="minorBidi" w:hAnsiTheme="minorBidi"/>
          <w:iCs/>
          <w:sz w:val="22"/>
          <w:szCs w:val="22"/>
        </w:rPr>
      </w:pPr>
      <w:r>
        <w:rPr>
          <w:rFonts w:asciiTheme="minorBidi" w:hAnsiTheme="minorBidi"/>
          <w:iCs/>
          <w:sz w:val="22"/>
          <w:szCs w:val="22"/>
        </w:rPr>
        <w:t>Mengenal</w:t>
      </w:r>
      <w:r w:rsidR="006456A9">
        <w:rPr>
          <w:rFonts w:asciiTheme="minorBidi" w:hAnsiTheme="minorBidi"/>
          <w:iCs/>
          <w:sz w:val="22"/>
          <w:szCs w:val="22"/>
        </w:rPr>
        <w:t xml:space="preserve"> </w:t>
      </w:r>
      <w:r>
        <w:rPr>
          <w:rFonts w:asciiTheme="minorBidi" w:hAnsiTheme="minorBidi"/>
          <w:iCs/>
          <w:sz w:val="22"/>
          <w:szCs w:val="22"/>
        </w:rPr>
        <w:t>pasti sikap siswa guru IPGKIK dalam menangani fenomena histeria.</w:t>
      </w:r>
    </w:p>
    <w:p w:rsidR="00917038" w:rsidRDefault="00917038" w:rsidP="001F7725">
      <w:pPr>
        <w:pStyle w:val="ListParagraph"/>
        <w:jc w:val="both"/>
        <w:rPr>
          <w:rFonts w:asciiTheme="minorBidi" w:hAnsiTheme="minorBidi"/>
          <w:iCs/>
          <w:sz w:val="22"/>
          <w:szCs w:val="22"/>
        </w:rPr>
      </w:pPr>
    </w:p>
    <w:p w:rsidR="00917038" w:rsidRPr="008F6D6C" w:rsidRDefault="00917038" w:rsidP="001F7725">
      <w:pPr>
        <w:jc w:val="both"/>
        <w:rPr>
          <w:rFonts w:asciiTheme="minorBidi" w:hAnsiTheme="minorBidi"/>
          <w:iCs/>
          <w:sz w:val="22"/>
          <w:szCs w:val="22"/>
        </w:rPr>
      </w:pPr>
    </w:p>
    <w:p w:rsidR="00917038" w:rsidRPr="008F6D6C" w:rsidRDefault="00917038" w:rsidP="001F7725">
      <w:pPr>
        <w:jc w:val="both"/>
        <w:rPr>
          <w:rFonts w:asciiTheme="minorBidi" w:hAnsiTheme="minorBidi"/>
          <w:iCs/>
          <w:sz w:val="22"/>
          <w:szCs w:val="22"/>
        </w:rPr>
      </w:pPr>
    </w:p>
    <w:p w:rsidR="00917038" w:rsidRPr="008F6D6C" w:rsidRDefault="00917038" w:rsidP="001F7725">
      <w:pPr>
        <w:jc w:val="center"/>
        <w:rPr>
          <w:rFonts w:asciiTheme="minorBidi" w:hAnsiTheme="minorBidi"/>
          <w:b/>
          <w:bCs/>
          <w:iCs/>
          <w:sz w:val="22"/>
          <w:szCs w:val="22"/>
        </w:rPr>
      </w:pPr>
      <w:r w:rsidRPr="008F6D6C">
        <w:rPr>
          <w:rFonts w:asciiTheme="minorBidi" w:hAnsiTheme="minorBidi"/>
          <w:b/>
          <w:bCs/>
          <w:iCs/>
          <w:sz w:val="22"/>
          <w:szCs w:val="22"/>
        </w:rPr>
        <w:t>PERSOALAN KAJIAN</w:t>
      </w:r>
    </w:p>
    <w:p w:rsidR="00917038" w:rsidRPr="008F6D6C" w:rsidRDefault="00917038" w:rsidP="001F7725">
      <w:pPr>
        <w:jc w:val="both"/>
        <w:rPr>
          <w:rFonts w:asciiTheme="minorBidi" w:hAnsiTheme="minorBidi"/>
          <w:iCs/>
          <w:sz w:val="22"/>
          <w:szCs w:val="22"/>
        </w:rPr>
      </w:pPr>
    </w:p>
    <w:p w:rsidR="00917038" w:rsidRPr="008F6D6C" w:rsidRDefault="00917038" w:rsidP="001F7725">
      <w:pPr>
        <w:jc w:val="both"/>
        <w:rPr>
          <w:rFonts w:asciiTheme="minorBidi" w:hAnsiTheme="minorBidi"/>
          <w:iCs/>
          <w:sz w:val="22"/>
          <w:szCs w:val="22"/>
        </w:rPr>
      </w:pPr>
    </w:p>
    <w:p w:rsidR="00917038" w:rsidRPr="008F6D6C" w:rsidRDefault="00917038" w:rsidP="001F7725">
      <w:pPr>
        <w:jc w:val="both"/>
        <w:rPr>
          <w:rFonts w:asciiTheme="minorBidi" w:hAnsiTheme="minorBidi"/>
          <w:iCs/>
          <w:sz w:val="22"/>
          <w:szCs w:val="22"/>
        </w:rPr>
      </w:pPr>
      <w:r w:rsidRPr="008F6D6C">
        <w:rPr>
          <w:rFonts w:asciiTheme="minorBidi" w:hAnsiTheme="minorBidi"/>
          <w:iCs/>
          <w:sz w:val="22"/>
          <w:szCs w:val="22"/>
        </w:rPr>
        <w:t>Kajian ini dijalankan bagi menjawab persoalan-persoalan kajian berikut:</w:t>
      </w:r>
    </w:p>
    <w:p w:rsidR="00917038" w:rsidRPr="008F6D6C" w:rsidRDefault="00917038" w:rsidP="001F7725">
      <w:pPr>
        <w:jc w:val="both"/>
        <w:rPr>
          <w:rFonts w:asciiTheme="minorBidi" w:hAnsiTheme="minorBidi"/>
          <w:iCs/>
          <w:sz w:val="22"/>
          <w:szCs w:val="22"/>
        </w:rPr>
      </w:pPr>
    </w:p>
    <w:p w:rsidR="00917038" w:rsidRPr="008F6D6C" w:rsidRDefault="00917038" w:rsidP="001F7725">
      <w:pPr>
        <w:pStyle w:val="ListParagraph"/>
        <w:numPr>
          <w:ilvl w:val="0"/>
          <w:numId w:val="5"/>
        </w:numPr>
        <w:jc w:val="both"/>
        <w:rPr>
          <w:rFonts w:asciiTheme="minorBidi" w:hAnsiTheme="minorBidi"/>
          <w:iCs/>
          <w:sz w:val="22"/>
          <w:szCs w:val="22"/>
        </w:rPr>
      </w:pPr>
      <w:r w:rsidRPr="008F6D6C">
        <w:rPr>
          <w:rFonts w:asciiTheme="minorBidi" w:hAnsiTheme="minorBidi"/>
          <w:iCs/>
          <w:sz w:val="22"/>
          <w:szCs w:val="22"/>
        </w:rPr>
        <w:t xml:space="preserve">Apakah </w:t>
      </w:r>
      <w:r>
        <w:rPr>
          <w:rFonts w:asciiTheme="minorBidi" w:hAnsiTheme="minorBidi"/>
          <w:iCs/>
          <w:sz w:val="22"/>
          <w:szCs w:val="22"/>
        </w:rPr>
        <w:t>tahap kesedaran siswa guru IPGKIK terhadap fenomena histeria</w:t>
      </w:r>
      <w:r w:rsidRPr="008F6D6C">
        <w:rPr>
          <w:rFonts w:asciiTheme="minorBidi" w:hAnsiTheme="minorBidi"/>
          <w:iCs/>
          <w:sz w:val="22"/>
          <w:szCs w:val="22"/>
        </w:rPr>
        <w:t>?</w:t>
      </w:r>
    </w:p>
    <w:p w:rsidR="00917038" w:rsidRPr="008F6D6C" w:rsidRDefault="00917038" w:rsidP="001F7725">
      <w:pPr>
        <w:pStyle w:val="ListParagraph"/>
        <w:jc w:val="both"/>
        <w:rPr>
          <w:rFonts w:asciiTheme="minorBidi" w:hAnsiTheme="minorBidi"/>
          <w:iCs/>
          <w:sz w:val="22"/>
          <w:szCs w:val="22"/>
        </w:rPr>
      </w:pPr>
    </w:p>
    <w:p w:rsidR="00917038" w:rsidRDefault="00917038" w:rsidP="001F7725">
      <w:pPr>
        <w:pStyle w:val="ListParagraph"/>
        <w:numPr>
          <w:ilvl w:val="0"/>
          <w:numId w:val="5"/>
        </w:numPr>
        <w:jc w:val="both"/>
        <w:rPr>
          <w:rFonts w:asciiTheme="minorBidi" w:hAnsiTheme="minorBidi"/>
          <w:iCs/>
          <w:sz w:val="22"/>
          <w:szCs w:val="22"/>
        </w:rPr>
      </w:pPr>
      <w:r w:rsidRPr="008F6D6C">
        <w:rPr>
          <w:rFonts w:asciiTheme="minorBidi" w:hAnsiTheme="minorBidi"/>
          <w:iCs/>
          <w:sz w:val="22"/>
          <w:szCs w:val="22"/>
        </w:rPr>
        <w:t xml:space="preserve">Apakah </w:t>
      </w:r>
      <w:r>
        <w:rPr>
          <w:rFonts w:asciiTheme="minorBidi" w:hAnsiTheme="minorBidi"/>
          <w:iCs/>
          <w:sz w:val="22"/>
          <w:szCs w:val="22"/>
        </w:rPr>
        <w:t>tahap pengetahuan siswa guru IPGKIK</w:t>
      </w:r>
      <w:r w:rsidR="00F72C42">
        <w:rPr>
          <w:rFonts w:asciiTheme="minorBidi" w:hAnsiTheme="minorBidi"/>
          <w:iCs/>
          <w:sz w:val="22"/>
          <w:szCs w:val="22"/>
        </w:rPr>
        <w:t xml:space="preserve"> terhadap fenomena histeria</w:t>
      </w:r>
      <w:r w:rsidRPr="008F6D6C">
        <w:rPr>
          <w:rFonts w:asciiTheme="minorBidi" w:hAnsiTheme="minorBidi"/>
          <w:iCs/>
          <w:sz w:val="22"/>
          <w:szCs w:val="22"/>
        </w:rPr>
        <w:t>?</w:t>
      </w:r>
    </w:p>
    <w:p w:rsidR="005315DE" w:rsidRDefault="005315DE" w:rsidP="001F7725">
      <w:pPr>
        <w:pStyle w:val="ListParagraph"/>
        <w:jc w:val="both"/>
        <w:rPr>
          <w:rFonts w:asciiTheme="minorBidi" w:hAnsiTheme="minorBidi"/>
          <w:iCs/>
          <w:sz w:val="22"/>
          <w:szCs w:val="22"/>
        </w:rPr>
      </w:pPr>
    </w:p>
    <w:p w:rsidR="005315DE" w:rsidRPr="005315DE" w:rsidRDefault="005315DE" w:rsidP="001F7725">
      <w:pPr>
        <w:pStyle w:val="ListParagraph"/>
        <w:numPr>
          <w:ilvl w:val="0"/>
          <w:numId w:val="5"/>
        </w:numPr>
        <w:jc w:val="both"/>
        <w:rPr>
          <w:rFonts w:asciiTheme="minorBidi" w:hAnsiTheme="minorBidi"/>
          <w:iCs/>
          <w:sz w:val="22"/>
          <w:szCs w:val="22"/>
        </w:rPr>
      </w:pPr>
      <w:r w:rsidRPr="008F6D6C">
        <w:rPr>
          <w:rFonts w:asciiTheme="minorBidi" w:hAnsiTheme="minorBidi"/>
          <w:iCs/>
          <w:sz w:val="22"/>
          <w:szCs w:val="22"/>
        </w:rPr>
        <w:t xml:space="preserve">Apakah </w:t>
      </w:r>
      <w:r>
        <w:rPr>
          <w:rFonts w:asciiTheme="minorBidi" w:hAnsiTheme="minorBidi"/>
          <w:iCs/>
          <w:sz w:val="22"/>
          <w:szCs w:val="22"/>
        </w:rPr>
        <w:t>tahap pengalaman siswa guru IPGKIK terhadap fenomena histeria</w:t>
      </w:r>
      <w:r w:rsidRPr="008F6D6C">
        <w:rPr>
          <w:rFonts w:asciiTheme="minorBidi" w:hAnsiTheme="minorBidi"/>
          <w:iCs/>
          <w:sz w:val="22"/>
          <w:szCs w:val="22"/>
        </w:rPr>
        <w:t>?</w:t>
      </w:r>
    </w:p>
    <w:p w:rsidR="00F72C42" w:rsidRDefault="00F72C42" w:rsidP="001F7725">
      <w:pPr>
        <w:pStyle w:val="ListParagraph"/>
        <w:jc w:val="both"/>
        <w:rPr>
          <w:rFonts w:asciiTheme="minorBidi" w:hAnsiTheme="minorBidi"/>
          <w:iCs/>
          <w:sz w:val="22"/>
          <w:szCs w:val="22"/>
        </w:rPr>
      </w:pPr>
    </w:p>
    <w:p w:rsidR="00F72C42" w:rsidRDefault="00F72C42" w:rsidP="001F7725">
      <w:pPr>
        <w:pStyle w:val="ListParagraph"/>
        <w:numPr>
          <w:ilvl w:val="0"/>
          <w:numId w:val="5"/>
        </w:numPr>
        <w:jc w:val="both"/>
        <w:rPr>
          <w:rFonts w:asciiTheme="minorBidi" w:hAnsiTheme="minorBidi"/>
          <w:iCs/>
          <w:sz w:val="22"/>
          <w:szCs w:val="22"/>
        </w:rPr>
      </w:pPr>
      <w:r>
        <w:rPr>
          <w:rFonts w:asciiTheme="minorBidi" w:hAnsiTheme="minorBidi"/>
          <w:iCs/>
          <w:sz w:val="22"/>
          <w:szCs w:val="22"/>
        </w:rPr>
        <w:t>Bagaimanakah sikap siswa guru IPGKIK dalam menangani fenomena histeria</w:t>
      </w:r>
      <w:r w:rsidRPr="008F6D6C">
        <w:rPr>
          <w:rFonts w:asciiTheme="minorBidi" w:hAnsiTheme="minorBidi"/>
          <w:iCs/>
          <w:sz w:val="22"/>
          <w:szCs w:val="22"/>
        </w:rPr>
        <w:t>?</w:t>
      </w:r>
    </w:p>
    <w:p w:rsidR="00F72C42" w:rsidRDefault="00F72C42" w:rsidP="001F7725">
      <w:pPr>
        <w:pStyle w:val="ListParagraph"/>
        <w:jc w:val="both"/>
        <w:rPr>
          <w:rFonts w:asciiTheme="minorBidi" w:hAnsiTheme="minorBidi"/>
          <w:iCs/>
          <w:sz w:val="22"/>
          <w:szCs w:val="22"/>
        </w:rPr>
      </w:pPr>
    </w:p>
    <w:p w:rsidR="00917038" w:rsidRDefault="00917038" w:rsidP="001F7725">
      <w:pPr>
        <w:jc w:val="both"/>
        <w:rPr>
          <w:rFonts w:asciiTheme="minorBidi" w:hAnsiTheme="minorBidi"/>
          <w:iCs/>
          <w:sz w:val="22"/>
          <w:szCs w:val="22"/>
        </w:rPr>
      </w:pPr>
    </w:p>
    <w:p w:rsidR="00F72C42" w:rsidRDefault="00F72C42" w:rsidP="001F7725">
      <w:pPr>
        <w:jc w:val="both"/>
        <w:rPr>
          <w:rFonts w:asciiTheme="minorBidi" w:hAnsiTheme="minorBidi"/>
          <w:iCs/>
          <w:sz w:val="22"/>
          <w:szCs w:val="22"/>
        </w:rPr>
      </w:pPr>
    </w:p>
    <w:p w:rsidR="00F72C42" w:rsidRPr="008F6D6C" w:rsidRDefault="00F72C42" w:rsidP="001F7725">
      <w:pPr>
        <w:jc w:val="center"/>
        <w:rPr>
          <w:rFonts w:asciiTheme="minorBidi" w:hAnsiTheme="minorBidi"/>
          <w:b/>
          <w:bCs/>
          <w:iCs/>
          <w:sz w:val="22"/>
          <w:szCs w:val="22"/>
        </w:rPr>
      </w:pPr>
      <w:r w:rsidRPr="008F6D6C">
        <w:rPr>
          <w:rFonts w:asciiTheme="minorBidi" w:hAnsiTheme="minorBidi"/>
          <w:b/>
          <w:bCs/>
          <w:iCs/>
          <w:sz w:val="22"/>
          <w:szCs w:val="22"/>
        </w:rPr>
        <w:t>SOROTON KARYA</w:t>
      </w:r>
    </w:p>
    <w:p w:rsidR="00F72C42" w:rsidRPr="008F6D6C" w:rsidRDefault="00F72C42" w:rsidP="001F7725">
      <w:pPr>
        <w:jc w:val="both"/>
        <w:rPr>
          <w:rFonts w:asciiTheme="minorBidi" w:hAnsiTheme="minorBidi"/>
          <w:iCs/>
          <w:sz w:val="22"/>
          <w:szCs w:val="22"/>
        </w:rPr>
      </w:pPr>
    </w:p>
    <w:p w:rsidR="00F72C42" w:rsidRPr="008F6D6C" w:rsidRDefault="00F72C42" w:rsidP="001F7725">
      <w:pPr>
        <w:jc w:val="both"/>
        <w:rPr>
          <w:rFonts w:asciiTheme="minorBidi" w:hAnsiTheme="minorBidi"/>
          <w:iCs/>
          <w:sz w:val="22"/>
          <w:szCs w:val="22"/>
        </w:rPr>
      </w:pPr>
    </w:p>
    <w:p w:rsidR="00F72C42" w:rsidRDefault="00F72C42" w:rsidP="001F7725">
      <w:pPr>
        <w:pStyle w:val="MediumGrid21"/>
        <w:jc w:val="both"/>
        <w:rPr>
          <w:rFonts w:asciiTheme="minorBidi" w:hAnsiTheme="minorBidi" w:cstheme="minorBidi"/>
          <w:bCs/>
          <w:color w:val="000000" w:themeColor="text1"/>
          <w:lang w:val="en-GB"/>
        </w:rPr>
      </w:pPr>
      <w:r w:rsidRPr="008F6D6C">
        <w:rPr>
          <w:rFonts w:asciiTheme="minorBidi" w:hAnsiTheme="minorBidi" w:cstheme="minorBidi"/>
          <w:bCs/>
          <w:color w:val="000000" w:themeColor="text1"/>
          <w:lang w:val="en-GB"/>
        </w:rPr>
        <w:t xml:space="preserve">Kajian yang dijalankan oleh </w:t>
      </w:r>
      <w:r w:rsidR="00D52F12">
        <w:rPr>
          <w:rFonts w:asciiTheme="minorBidi" w:hAnsiTheme="minorBidi" w:cstheme="minorBidi"/>
          <w:bCs/>
          <w:color w:val="000000" w:themeColor="text1"/>
          <w:lang w:val="en-GB"/>
        </w:rPr>
        <w:t xml:space="preserve">Siti Aisyah Romli dan Mahyuddin Ismail (2016) bertajuk “Kejadian Histeria di Sekolah dan Kesannya Terhadap Psikologi dan Fizikal Guru: Analisa dari Sudut Proses Pengajaran dan Pembelajaran di Sekolah-sekolah Menengah Daerah Kuantan” telah memberi gambaran tentang betapa seriusnya fenomena histeria yang melanda sekolah-sekolah di Kuantan, Pahang sehingga mendatangkan kesan yang negatif terhadap psikologi guru-guru di samping proses pengajaran dan pembelajaran di sekolah.  Kajian ini telah membantu penyelidik </w:t>
      </w:r>
      <w:r w:rsidR="005A4C32">
        <w:rPr>
          <w:rFonts w:asciiTheme="minorBidi" w:hAnsiTheme="minorBidi" w:cstheme="minorBidi"/>
          <w:bCs/>
          <w:color w:val="000000" w:themeColor="text1"/>
          <w:lang w:val="en-GB"/>
        </w:rPr>
        <w:t xml:space="preserve">menyorot senario histeria di sekolah-sekolah di Malaysia untuk melihat sejauh mana usaha-usaha yang telah dijalankan dalam menangani tenomena ini.  </w:t>
      </w:r>
      <w:r w:rsidR="0017748C">
        <w:rPr>
          <w:rFonts w:asciiTheme="minorBidi" w:hAnsiTheme="minorBidi" w:cstheme="minorBidi"/>
          <w:bCs/>
          <w:color w:val="000000" w:themeColor="text1"/>
          <w:lang w:val="en-GB"/>
        </w:rPr>
        <w:t>Kajian ini juga meninjau sejauh mana terjejasnya psikologi</w:t>
      </w:r>
      <w:r w:rsidR="003373CD">
        <w:rPr>
          <w:rFonts w:asciiTheme="minorBidi" w:hAnsiTheme="minorBidi" w:cstheme="minorBidi"/>
          <w:bCs/>
          <w:color w:val="000000" w:themeColor="text1"/>
          <w:lang w:val="en-GB"/>
        </w:rPr>
        <w:t xml:space="preserve"> dan fizikal</w:t>
      </w:r>
      <w:r w:rsidR="0017748C">
        <w:rPr>
          <w:rFonts w:asciiTheme="minorBidi" w:hAnsiTheme="minorBidi" w:cstheme="minorBidi"/>
          <w:bCs/>
          <w:color w:val="000000" w:themeColor="text1"/>
          <w:lang w:val="en-GB"/>
        </w:rPr>
        <w:t xml:space="preserve"> guru-guru sekolah tersebut dalam melaksanakan proses pengajaran dan pembelajaran selepas dilanda fenomena histeria ini.</w:t>
      </w:r>
      <w:r w:rsidR="00415FBD">
        <w:rPr>
          <w:rFonts w:asciiTheme="minorBidi" w:hAnsiTheme="minorBidi" w:cstheme="minorBidi"/>
          <w:bCs/>
          <w:color w:val="000000" w:themeColor="text1"/>
          <w:lang w:val="en-GB"/>
        </w:rPr>
        <w:t xml:space="preserve">  Antara kesan psikologi yang dialami oleh guru apabila berlakunya fenomena histeria ini di sekolah ialah</w:t>
      </w:r>
      <w:r w:rsidR="007A72FD">
        <w:rPr>
          <w:rFonts w:asciiTheme="minorBidi" w:hAnsiTheme="minorBidi" w:cstheme="minorBidi"/>
          <w:bCs/>
          <w:color w:val="000000" w:themeColor="text1"/>
          <w:lang w:val="en-GB"/>
        </w:rPr>
        <w:t xml:space="preserve"> guru menjadi lebih berhati-hati apabila mereka berhadapan dengan </w:t>
      </w:r>
      <w:r w:rsidR="0000147B">
        <w:rPr>
          <w:rFonts w:asciiTheme="minorBidi" w:hAnsiTheme="minorBidi" w:cstheme="minorBidi"/>
          <w:bCs/>
          <w:color w:val="000000" w:themeColor="text1"/>
          <w:lang w:val="en-GB"/>
        </w:rPr>
        <w:t>murid</w:t>
      </w:r>
      <w:r w:rsidR="007A72FD">
        <w:rPr>
          <w:rFonts w:asciiTheme="minorBidi" w:hAnsiTheme="minorBidi" w:cstheme="minorBidi"/>
          <w:bCs/>
          <w:color w:val="000000" w:themeColor="text1"/>
          <w:lang w:val="en-GB"/>
        </w:rPr>
        <w:t xml:space="preserve"> yang pernah mengalami histeria (80.4%), guru hilang fokus untuk mengajar (53.4%), guru risau kejadian histeria akan menimpa dirinya (41.3%), guru beras</w:t>
      </w:r>
      <w:r w:rsidR="00E57857">
        <w:rPr>
          <w:rFonts w:asciiTheme="minorBidi" w:hAnsiTheme="minorBidi" w:cstheme="minorBidi"/>
          <w:bCs/>
          <w:color w:val="000000" w:themeColor="text1"/>
          <w:lang w:val="en-GB"/>
        </w:rPr>
        <w:t>a</w:t>
      </w:r>
      <w:r w:rsidR="007A72FD">
        <w:rPr>
          <w:rFonts w:asciiTheme="minorBidi" w:hAnsiTheme="minorBidi" w:cstheme="minorBidi"/>
          <w:bCs/>
          <w:color w:val="000000" w:themeColor="text1"/>
          <w:lang w:val="en-GB"/>
        </w:rPr>
        <w:t xml:space="preserve"> gelisah sebelum masuk ke dalam kelas (35.1%), guru berasa bimbang tentang keselamatan diri ketika berada di sekolah (34.5%), guru berasa takut (31.8%), dan guru berasa panik apabila kejadian histeria berlaku di sekolah (30.4%).</w:t>
      </w:r>
      <w:r w:rsidR="004A48BF">
        <w:rPr>
          <w:rFonts w:asciiTheme="minorBidi" w:hAnsiTheme="minorBidi" w:cstheme="minorBidi"/>
          <w:bCs/>
          <w:color w:val="000000" w:themeColor="text1"/>
          <w:lang w:val="en-GB"/>
        </w:rPr>
        <w:t xml:space="preserve">  Manakala kesan fizikal yang dapat dikesan ialah tubuh badan guru </w:t>
      </w:r>
      <w:r w:rsidR="004A48BF">
        <w:rPr>
          <w:rFonts w:asciiTheme="minorBidi" w:hAnsiTheme="minorBidi" w:cstheme="minorBidi"/>
          <w:bCs/>
          <w:color w:val="000000" w:themeColor="text1"/>
          <w:lang w:val="en-GB"/>
        </w:rPr>
        <w:lastRenderedPageBreak/>
        <w:t xml:space="preserve">menjadi tidak bermaya selepas membantu </w:t>
      </w:r>
      <w:r w:rsidR="0000147B">
        <w:rPr>
          <w:rFonts w:asciiTheme="minorBidi" w:hAnsiTheme="minorBidi" w:cstheme="minorBidi"/>
          <w:bCs/>
          <w:color w:val="000000" w:themeColor="text1"/>
          <w:lang w:val="en-GB"/>
        </w:rPr>
        <w:t>murid</w:t>
      </w:r>
      <w:r w:rsidR="004A48BF">
        <w:rPr>
          <w:rFonts w:asciiTheme="minorBidi" w:hAnsiTheme="minorBidi" w:cstheme="minorBidi"/>
          <w:bCs/>
          <w:color w:val="000000" w:themeColor="text1"/>
          <w:lang w:val="en-GB"/>
        </w:rPr>
        <w:t xml:space="preserve"> yang mengalami histeria (36.5%) dan anggota badan guru berasa sakit dan bisa-bisa (28.4%).</w:t>
      </w:r>
    </w:p>
    <w:p w:rsidR="00E57857" w:rsidRDefault="00E57857" w:rsidP="001F7725">
      <w:pPr>
        <w:pStyle w:val="MediumGrid21"/>
        <w:jc w:val="both"/>
        <w:rPr>
          <w:rFonts w:asciiTheme="minorBidi" w:hAnsiTheme="minorBidi" w:cstheme="minorBidi"/>
          <w:bCs/>
          <w:color w:val="000000" w:themeColor="text1"/>
          <w:lang w:val="en-GB"/>
        </w:rPr>
      </w:pPr>
    </w:p>
    <w:p w:rsidR="0002278E" w:rsidRDefault="00E57857" w:rsidP="001F7725">
      <w:pPr>
        <w:pStyle w:val="MediumGrid21"/>
        <w:jc w:val="both"/>
        <w:rPr>
          <w:rFonts w:asciiTheme="minorBidi" w:hAnsiTheme="minorBidi" w:cstheme="minorBidi"/>
          <w:bCs/>
          <w:color w:val="000000" w:themeColor="text1"/>
          <w:lang w:val="en-GB"/>
        </w:rPr>
      </w:pPr>
      <w:r>
        <w:rPr>
          <w:rFonts w:asciiTheme="minorBidi" w:hAnsiTheme="minorBidi" w:cstheme="minorBidi"/>
          <w:bCs/>
          <w:color w:val="000000" w:themeColor="text1"/>
          <w:lang w:val="en-GB"/>
        </w:rPr>
        <w:tab/>
      </w:r>
      <w:r w:rsidR="00D5203A">
        <w:rPr>
          <w:rFonts w:asciiTheme="minorBidi" w:hAnsiTheme="minorBidi" w:cstheme="minorBidi"/>
          <w:bCs/>
          <w:color w:val="000000" w:themeColor="text1"/>
          <w:lang w:val="en-GB"/>
        </w:rPr>
        <w:t xml:space="preserve">Siti Aisyah Romli dan Mahyuddin Ismail (2016) juga menulis kajian berhubung dengan kesan histeria terhadap </w:t>
      </w:r>
      <w:r w:rsidR="0000147B">
        <w:rPr>
          <w:rFonts w:asciiTheme="minorBidi" w:hAnsiTheme="minorBidi" w:cstheme="minorBidi"/>
          <w:bCs/>
          <w:color w:val="000000" w:themeColor="text1"/>
          <w:lang w:val="en-GB"/>
        </w:rPr>
        <w:t>murid</w:t>
      </w:r>
      <w:r w:rsidR="00D5203A">
        <w:rPr>
          <w:rFonts w:asciiTheme="minorBidi" w:hAnsiTheme="minorBidi" w:cstheme="minorBidi"/>
          <w:bCs/>
          <w:color w:val="000000" w:themeColor="text1"/>
          <w:lang w:val="en-GB"/>
        </w:rPr>
        <w:t xml:space="preserve"> sekolah melalui tajuk artikel “Kesan Kejadian Histeria dalam Kalangan </w:t>
      </w:r>
      <w:r w:rsidR="0000147B">
        <w:rPr>
          <w:rFonts w:asciiTheme="minorBidi" w:hAnsiTheme="minorBidi" w:cstheme="minorBidi"/>
          <w:bCs/>
          <w:color w:val="000000" w:themeColor="text1"/>
          <w:lang w:val="en-GB"/>
        </w:rPr>
        <w:t>Murid</w:t>
      </w:r>
      <w:r w:rsidR="00D5203A">
        <w:rPr>
          <w:rFonts w:asciiTheme="minorBidi" w:hAnsiTheme="minorBidi" w:cstheme="minorBidi"/>
          <w:bCs/>
          <w:color w:val="000000" w:themeColor="text1"/>
          <w:lang w:val="en-GB"/>
        </w:rPr>
        <w:t xml:space="preserve"> Sekolah”.  Kajian perpustakaan ini menjurus untuk melihat kesan psikologi dan fizikal yang ditinggalkan oleh fenomena histeria terhadap remaja sekolah.  </w:t>
      </w:r>
      <w:r w:rsidR="00BA460D">
        <w:rPr>
          <w:rFonts w:asciiTheme="minorBidi" w:hAnsiTheme="minorBidi" w:cstheme="minorBidi"/>
          <w:bCs/>
          <w:color w:val="000000" w:themeColor="text1"/>
          <w:lang w:val="en-GB"/>
        </w:rPr>
        <w:t xml:space="preserve">Histeria dalam kalangan remaja sekolah biasanya berlaku secara kumpulan dan bersifat epidemik.  Fenomena histeria ini menonjolkan simptom histrionik seperti menjerit, meraung, menangis, berlari tidak tentu arah, agresif, kekejangan, dan pengsan (Teoh </w:t>
      </w:r>
      <w:r w:rsidR="00BA460D" w:rsidRPr="00BA460D">
        <w:rPr>
          <w:rFonts w:asciiTheme="minorBidi" w:hAnsiTheme="minorBidi" w:cstheme="minorBidi"/>
          <w:bCs/>
          <w:i/>
          <w:iCs/>
          <w:color w:val="000000" w:themeColor="text1"/>
          <w:lang w:val="en-GB"/>
        </w:rPr>
        <w:t>et al.</w:t>
      </w:r>
      <w:r w:rsidR="00BA460D">
        <w:rPr>
          <w:rFonts w:asciiTheme="minorBidi" w:hAnsiTheme="minorBidi" w:cstheme="minorBidi"/>
          <w:bCs/>
          <w:color w:val="000000" w:themeColor="text1"/>
          <w:lang w:val="en-GB"/>
        </w:rPr>
        <w:t>, 1975; Ramli Hassan, 1991; Kasmini Kassim, 1992)</w:t>
      </w:r>
      <w:r w:rsidR="00995EED">
        <w:rPr>
          <w:rFonts w:asciiTheme="minorBidi" w:hAnsiTheme="minorBidi" w:cstheme="minorBidi"/>
          <w:bCs/>
          <w:color w:val="000000" w:themeColor="text1"/>
          <w:lang w:val="en-GB"/>
        </w:rPr>
        <w:t>.  Ciri-ciri hist</w:t>
      </w:r>
      <w:r w:rsidR="00201409">
        <w:rPr>
          <w:rFonts w:asciiTheme="minorBidi" w:hAnsiTheme="minorBidi" w:cstheme="minorBidi"/>
          <w:bCs/>
          <w:color w:val="000000" w:themeColor="text1"/>
          <w:lang w:val="en-GB"/>
        </w:rPr>
        <w:t>r</w:t>
      </w:r>
      <w:r w:rsidR="00995EED">
        <w:rPr>
          <w:rFonts w:asciiTheme="minorBidi" w:hAnsiTheme="minorBidi" w:cstheme="minorBidi"/>
          <w:bCs/>
          <w:color w:val="000000" w:themeColor="text1"/>
          <w:lang w:val="en-GB"/>
        </w:rPr>
        <w:t>ionik ini memenuhi lapan petanda awal histeria massa yang digariskan oleh Bartholomew &amp; Wesley (2002).</w:t>
      </w:r>
      <w:r w:rsidR="00201409">
        <w:rPr>
          <w:rFonts w:asciiTheme="minorBidi" w:hAnsiTheme="minorBidi" w:cstheme="minorBidi"/>
          <w:bCs/>
          <w:color w:val="000000" w:themeColor="text1"/>
          <w:lang w:val="en-GB"/>
        </w:rPr>
        <w:t xml:space="preserve">  Kajian ini mendapati bahawa histeria mempunyai kaitan rapat dengan faktor psikologi</w:t>
      </w:r>
      <w:r w:rsidR="00897CA0">
        <w:rPr>
          <w:rFonts w:asciiTheme="minorBidi" w:hAnsiTheme="minorBidi" w:cstheme="minorBidi"/>
          <w:bCs/>
          <w:color w:val="000000" w:themeColor="text1"/>
          <w:lang w:val="en-GB"/>
        </w:rPr>
        <w:t xml:space="preserve"> dari segi emosi</w:t>
      </w:r>
      <w:r w:rsidR="00201409">
        <w:rPr>
          <w:rFonts w:asciiTheme="minorBidi" w:hAnsiTheme="minorBidi" w:cstheme="minorBidi"/>
          <w:bCs/>
          <w:color w:val="000000" w:themeColor="text1"/>
          <w:lang w:val="en-GB"/>
        </w:rPr>
        <w:t xml:space="preserve"> iaitu tekanan perasaan, ragu-ragu, takut, bimbang, kurang keyakinan diri</w:t>
      </w:r>
      <w:r w:rsidR="00784057">
        <w:rPr>
          <w:rFonts w:asciiTheme="minorBidi" w:hAnsiTheme="minorBidi" w:cstheme="minorBidi"/>
          <w:bCs/>
          <w:color w:val="000000" w:themeColor="text1"/>
          <w:lang w:val="en-GB"/>
        </w:rPr>
        <w:t>, kecewa dalam pelajaran, dan rasa bersalah atas kesilapan lalu.</w:t>
      </w:r>
      <w:r w:rsidR="00897CA0">
        <w:rPr>
          <w:rFonts w:asciiTheme="minorBidi" w:hAnsiTheme="minorBidi" w:cstheme="minorBidi"/>
          <w:bCs/>
          <w:color w:val="000000" w:themeColor="text1"/>
          <w:lang w:val="en-GB"/>
        </w:rPr>
        <w:t xml:space="preserve">  Gangguan emosi ini sering dikaitkan dengan tingkah laku histerik (Fariza Md. Sham </w:t>
      </w:r>
      <w:r w:rsidR="00897CA0" w:rsidRPr="00897CA0">
        <w:rPr>
          <w:rFonts w:asciiTheme="minorBidi" w:hAnsiTheme="minorBidi" w:cstheme="minorBidi"/>
          <w:bCs/>
          <w:i/>
          <w:iCs/>
          <w:color w:val="000000" w:themeColor="text1"/>
          <w:lang w:val="en-GB"/>
        </w:rPr>
        <w:t>et al.,</w:t>
      </w:r>
      <w:r w:rsidR="00897CA0">
        <w:rPr>
          <w:rFonts w:asciiTheme="minorBidi" w:hAnsiTheme="minorBidi" w:cstheme="minorBidi"/>
          <w:bCs/>
          <w:color w:val="000000" w:themeColor="text1"/>
          <w:lang w:val="en-GB"/>
        </w:rPr>
        <w:t>2012).  Kajian ini membantu penyelidik untuk mengenali ciri-ciri histeria massa yang melibatkan remaja sekolah di Malaysia</w:t>
      </w:r>
      <w:r w:rsidR="00D81296">
        <w:rPr>
          <w:rFonts w:asciiTheme="minorBidi" w:hAnsiTheme="minorBidi" w:cstheme="minorBidi"/>
          <w:bCs/>
          <w:color w:val="000000" w:themeColor="text1"/>
          <w:lang w:val="en-GB"/>
        </w:rPr>
        <w:t xml:space="preserve"> di samping dapat melihat kesan psikologi dan fizikal yang dibawa oleh fenomena histeria ini dalam kalangan </w:t>
      </w:r>
      <w:r w:rsidR="0000147B">
        <w:rPr>
          <w:rFonts w:asciiTheme="minorBidi" w:hAnsiTheme="minorBidi" w:cstheme="minorBidi"/>
          <w:bCs/>
          <w:color w:val="000000" w:themeColor="text1"/>
          <w:lang w:val="en-GB"/>
        </w:rPr>
        <w:t>murid</w:t>
      </w:r>
      <w:r w:rsidR="00D81296">
        <w:rPr>
          <w:rFonts w:asciiTheme="minorBidi" w:hAnsiTheme="minorBidi" w:cstheme="minorBidi"/>
          <w:bCs/>
          <w:color w:val="000000" w:themeColor="text1"/>
          <w:lang w:val="en-GB"/>
        </w:rPr>
        <w:t>.</w:t>
      </w:r>
    </w:p>
    <w:p w:rsidR="00F72C42" w:rsidRDefault="0002278E" w:rsidP="001F7725">
      <w:pPr>
        <w:pStyle w:val="NormalWeb"/>
        <w:jc w:val="both"/>
        <w:rPr>
          <w:rFonts w:asciiTheme="minorBidi" w:hAnsiTheme="minorBidi" w:cstheme="minorBidi"/>
          <w:bCs/>
          <w:color w:val="000000" w:themeColor="text1"/>
          <w:sz w:val="22"/>
          <w:szCs w:val="22"/>
          <w:lang w:val="en-GB"/>
        </w:rPr>
      </w:pPr>
      <w:r>
        <w:rPr>
          <w:rFonts w:asciiTheme="minorBidi" w:hAnsiTheme="minorBidi" w:cstheme="minorBidi"/>
          <w:bCs/>
          <w:color w:val="000000" w:themeColor="text1"/>
          <w:lang w:val="en-GB"/>
        </w:rPr>
        <w:tab/>
      </w:r>
      <w:r w:rsidRPr="009839BC">
        <w:rPr>
          <w:rFonts w:asciiTheme="minorBidi" w:hAnsiTheme="minorBidi" w:cstheme="minorBidi"/>
          <w:bCs/>
          <w:color w:val="000000" w:themeColor="text1"/>
          <w:sz w:val="22"/>
          <w:szCs w:val="22"/>
          <w:lang w:val="en-GB"/>
        </w:rPr>
        <w:t xml:space="preserve">Kajian tentang gangguan emosi terhadap fenomena histeria juga telah dijalankan oleh </w:t>
      </w:r>
      <w:r w:rsidRPr="009839BC">
        <w:rPr>
          <w:rFonts w:asciiTheme="minorBidi" w:hAnsiTheme="minorBidi" w:cstheme="minorBidi"/>
          <w:sz w:val="22"/>
          <w:szCs w:val="22"/>
        </w:rPr>
        <w:t xml:space="preserve">Intan Farhana Saparudin </w:t>
      </w:r>
      <w:r w:rsidRPr="009839BC">
        <w:rPr>
          <w:rFonts w:asciiTheme="minorBidi" w:hAnsiTheme="minorBidi" w:cstheme="minorBidi"/>
          <w:i/>
          <w:iCs/>
          <w:sz w:val="22"/>
          <w:szCs w:val="22"/>
        </w:rPr>
        <w:t>et al.</w:t>
      </w:r>
      <w:r w:rsidRPr="009839BC">
        <w:rPr>
          <w:rFonts w:asciiTheme="minorBidi" w:hAnsiTheme="minorBidi" w:cstheme="minorBidi"/>
          <w:sz w:val="22"/>
          <w:szCs w:val="22"/>
        </w:rPr>
        <w:t xml:space="preserve"> (2014) melalui artikelnya bertajuk “Faktor Gangguan Emosi Dalam Fenomena Histeria Massa Remaja Muslim”.</w:t>
      </w:r>
      <w:r>
        <w:rPr>
          <w:rFonts w:asciiTheme="minorBidi" w:hAnsiTheme="minorBidi" w:cstheme="minorBidi"/>
          <w:sz w:val="22"/>
          <w:szCs w:val="22"/>
        </w:rPr>
        <w:t xml:space="preserve">  Kajian ini merupakan kajian tinjauan </w:t>
      </w:r>
      <w:r w:rsidR="009839BC">
        <w:rPr>
          <w:rFonts w:asciiTheme="minorBidi" w:hAnsiTheme="minorBidi" w:cstheme="minorBidi"/>
          <w:sz w:val="22"/>
          <w:szCs w:val="22"/>
        </w:rPr>
        <w:t xml:space="preserve">yang </w:t>
      </w:r>
      <w:r w:rsidR="009839BC" w:rsidRPr="009839BC">
        <w:rPr>
          <w:rFonts w:asciiTheme="minorBidi" w:hAnsiTheme="minorBidi" w:cstheme="minorBidi"/>
          <w:color w:val="3F3F3F"/>
          <w:sz w:val="22"/>
          <w:szCs w:val="22"/>
        </w:rPr>
        <w:t xml:space="preserve">bertujuan </w:t>
      </w:r>
      <w:r w:rsidR="009839BC">
        <w:rPr>
          <w:rFonts w:asciiTheme="minorBidi" w:hAnsiTheme="minorBidi" w:cstheme="minorBidi"/>
          <w:color w:val="3F3F3F"/>
          <w:sz w:val="22"/>
          <w:szCs w:val="22"/>
        </w:rPr>
        <w:t xml:space="preserve">untuk </w:t>
      </w:r>
      <w:r w:rsidR="009839BC" w:rsidRPr="009839BC">
        <w:rPr>
          <w:rFonts w:asciiTheme="minorBidi" w:hAnsiTheme="minorBidi" w:cstheme="minorBidi"/>
          <w:color w:val="3F3F3F"/>
          <w:sz w:val="22"/>
          <w:szCs w:val="22"/>
        </w:rPr>
        <w:t>mengenal pasti faktor gangguan emosi dalam gejala histeria massa remaja Muslim di sekolah</w:t>
      </w:r>
      <w:r w:rsidR="009839BC">
        <w:rPr>
          <w:rFonts w:asciiTheme="minorBidi" w:hAnsiTheme="minorBidi" w:cstheme="minorBidi"/>
          <w:color w:val="3F3F3F"/>
          <w:sz w:val="22"/>
          <w:szCs w:val="22"/>
        </w:rPr>
        <w:t xml:space="preserve">.  </w:t>
      </w:r>
      <w:r w:rsidR="009839BC" w:rsidRPr="009839BC">
        <w:rPr>
          <w:rFonts w:asciiTheme="minorBidi" w:hAnsiTheme="minorBidi" w:cstheme="minorBidi"/>
          <w:color w:val="3F3F3F"/>
          <w:sz w:val="22"/>
          <w:szCs w:val="22"/>
        </w:rPr>
        <w:t xml:space="preserve">Sampel kajian terdiri daripada 105 orang </w:t>
      </w:r>
      <w:r w:rsidR="0000147B">
        <w:rPr>
          <w:rFonts w:asciiTheme="minorBidi" w:hAnsiTheme="minorBidi" w:cstheme="minorBidi"/>
          <w:color w:val="3F3F3F"/>
          <w:sz w:val="22"/>
          <w:szCs w:val="22"/>
        </w:rPr>
        <w:t>murid</w:t>
      </w:r>
      <w:r w:rsidR="009839BC" w:rsidRPr="009839BC">
        <w:rPr>
          <w:rFonts w:asciiTheme="minorBidi" w:hAnsiTheme="minorBidi" w:cstheme="minorBidi"/>
          <w:color w:val="3F3F3F"/>
          <w:sz w:val="22"/>
          <w:szCs w:val="22"/>
        </w:rPr>
        <w:t xml:space="preserve"> yang pernah mengalami histeria daripada beberapa buah sekolah sekitar negeri Selangor. Hasil kajian menunjukkan kejadian histeria massa adalah berpunca dari tekanan dan gangguan emosi yang berada pada tahap sederhana tinggi iaitu apabila ledakan tingkah laku histerikal muncul. Simptom histeria yang ditunjukkan menggambarkan unsur kecelaruan dan gangguan pada fungsi afektif. Di samping itu, kajian juga telah mengenal</w:t>
      </w:r>
      <w:r w:rsidR="006456A9">
        <w:rPr>
          <w:rFonts w:asciiTheme="minorBidi" w:hAnsiTheme="minorBidi" w:cstheme="minorBidi"/>
          <w:color w:val="3F3F3F"/>
          <w:sz w:val="22"/>
          <w:szCs w:val="22"/>
        </w:rPr>
        <w:t xml:space="preserve"> </w:t>
      </w:r>
      <w:r w:rsidR="009839BC" w:rsidRPr="009839BC">
        <w:rPr>
          <w:rFonts w:asciiTheme="minorBidi" w:hAnsiTheme="minorBidi" w:cstheme="minorBidi"/>
          <w:color w:val="3F3F3F"/>
          <w:sz w:val="22"/>
          <w:szCs w:val="22"/>
        </w:rPr>
        <w:t xml:space="preserve">pasti beberapa jenis gangguan emosi yang boleh menjadi pencetus epidemik histeria dalam kalangan remaja muslim iaitu rasa bersalah atas kesilapan lalu, memendam rasa, membayangkan sesuatu yang menakutkan, kesedihan, kebimbangan, tekanan, panik dan takut. Implikasi daripada kajian ini dapat membantu pihak sekolah dalam menangani histeria massa dari terus berlaku dengan mengenal pasti faktor gangguan emosi tersebut. </w:t>
      </w:r>
      <w:r w:rsidR="009839BC">
        <w:rPr>
          <w:rFonts w:asciiTheme="minorBidi" w:hAnsiTheme="minorBidi" w:cstheme="minorBidi"/>
          <w:color w:val="3F3F3F"/>
          <w:sz w:val="22"/>
          <w:szCs w:val="22"/>
        </w:rPr>
        <w:t>Kajian ini dapat membantu penyelidik untuk mengenal pasti bentuk gangguan emosi yang boleh menimbulkan histeria massa dalam kalangan remaja muslim di sekolah.</w:t>
      </w:r>
      <w:r w:rsidR="00026BA9">
        <w:rPr>
          <w:rFonts w:asciiTheme="minorBidi" w:hAnsiTheme="minorBidi" w:cstheme="minorBidi"/>
          <w:color w:val="3F3F3F"/>
          <w:sz w:val="22"/>
          <w:szCs w:val="22"/>
        </w:rPr>
        <w:t xml:space="preserve">  Di samping itu, kajian yang dijalankan oleh penyelidik yang sama pada tahun yang sama yang bertajuk </w:t>
      </w:r>
      <w:r w:rsidR="00F72C42" w:rsidRPr="00026BA9">
        <w:rPr>
          <w:rFonts w:asciiTheme="minorBidi" w:hAnsiTheme="minorBidi" w:cstheme="minorBidi"/>
          <w:bCs/>
          <w:color w:val="000000" w:themeColor="text1"/>
          <w:sz w:val="22"/>
          <w:szCs w:val="22"/>
          <w:lang w:val="en-GB"/>
        </w:rPr>
        <w:t xml:space="preserve">“Simptom Histeria dalam Kalangan Remaja Sekolah Malaysia” merupakan satu kajian yang bertujuan untuk mengenal pasti simptom-simptom histeria yang dialami oleh remaja sekolah di Malaysia.  Kajian ini merupakan kajian perpustakaan bagi mengumpulkan simptom-simptom histeria.  Histeria dari sudut pandangan Islam adalah gejala kerasukan </w:t>
      </w:r>
      <w:r w:rsidR="00F72C42" w:rsidRPr="00026BA9">
        <w:rPr>
          <w:rFonts w:asciiTheme="minorBidi" w:hAnsiTheme="minorBidi" w:cstheme="minorBidi"/>
          <w:bCs/>
          <w:i/>
          <w:iCs/>
          <w:color w:val="000000" w:themeColor="text1"/>
          <w:sz w:val="22"/>
          <w:szCs w:val="22"/>
          <w:lang w:val="en-GB"/>
        </w:rPr>
        <w:t>(al-sar’u)</w:t>
      </w:r>
      <w:r w:rsidR="00F72C42" w:rsidRPr="00026BA9">
        <w:rPr>
          <w:rFonts w:asciiTheme="minorBidi" w:hAnsiTheme="minorBidi" w:cstheme="minorBidi"/>
          <w:bCs/>
          <w:color w:val="000000" w:themeColor="text1"/>
          <w:sz w:val="22"/>
          <w:szCs w:val="22"/>
          <w:lang w:val="en-GB"/>
        </w:rPr>
        <w:t xml:space="preserve"> yang melibatkan kemasukan jin dan syaitan ke dalam tubuh badan manusia.  Kajian ini dapat membantu penyelidik mengenal</w:t>
      </w:r>
      <w:r w:rsidR="00482F3B" w:rsidRPr="00026BA9">
        <w:rPr>
          <w:rFonts w:asciiTheme="minorBidi" w:hAnsiTheme="minorBidi" w:cstheme="minorBidi"/>
          <w:bCs/>
          <w:color w:val="000000" w:themeColor="text1"/>
          <w:sz w:val="22"/>
          <w:szCs w:val="22"/>
          <w:lang w:val="en-GB"/>
        </w:rPr>
        <w:t>i</w:t>
      </w:r>
      <w:r w:rsidR="00F72C42" w:rsidRPr="00026BA9">
        <w:rPr>
          <w:rFonts w:asciiTheme="minorBidi" w:hAnsiTheme="minorBidi" w:cstheme="minorBidi"/>
          <w:bCs/>
          <w:color w:val="000000" w:themeColor="text1"/>
          <w:sz w:val="22"/>
          <w:szCs w:val="22"/>
          <w:lang w:val="en-GB"/>
        </w:rPr>
        <w:t xml:space="preserve"> simptom-simptom histeria </w:t>
      </w:r>
      <w:r w:rsidR="0076336E">
        <w:rPr>
          <w:rFonts w:asciiTheme="minorBidi" w:hAnsiTheme="minorBidi" w:cstheme="minorBidi"/>
          <w:bCs/>
          <w:color w:val="000000" w:themeColor="text1"/>
          <w:sz w:val="22"/>
          <w:szCs w:val="22"/>
          <w:lang w:val="en-GB"/>
        </w:rPr>
        <w:t xml:space="preserve">dari sudut pandang yang berbeza </w:t>
      </w:r>
      <w:r w:rsidR="00F72C42" w:rsidRPr="00026BA9">
        <w:rPr>
          <w:rFonts w:asciiTheme="minorBidi" w:hAnsiTheme="minorBidi" w:cstheme="minorBidi"/>
          <w:bCs/>
          <w:color w:val="000000" w:themeColor="text1"/>
          <w:sz w:val="22"/>
          <w:szCs w:val="22"/>
          <w:lang w:val="en-GB"/>
        </w:rPr>
        <w:t xml:space="preserve">yang </w:t>
      </w:r>
      <w:r w:rsidR="00482F3B" w:rsidRPr="00026BA9">
        <w:rPr>
          <w:rFonts w:asciiTheme="minorBidi" w:hAnsiTheme="minorBidi" w:cstheme="minorBidi"/>
          <w:bCs/>
          <w:color w:val="000000" w:themeColor="text1"/>
          <w:sz w:val="22"/>
          <w:szCs w:val="22"/>
          <w:lang w:val="en-GB"/>
        </w:rPr>
        <w:t>lazimnya dialami oleh remaja-remaja sekolah.</w:t>
      </w:r>
      <w:r w:rsidR="009839BC" w:rsidRPr="00026BA9">
        <w:rPr>
          <w:rFonts w:asciiTheme="minorBidi" w:hAnsiTheme="minorBidi" w:cstheme="minorBidi"/>
          <w:bCs/>
          <w:color w:val="000000" w:themeColor="text1"/>
          <w:sz w:val="22"/>
          <w:szCs w:val="22"/>
          <w:lang w:val="en-GB"/>
        </w:rPr>
        <w:t xml:space="preserve">  </w:t>
      </w:r>
    </w:p>
    <w:p w:rsidR="00A65007" w:rsidRDefault="00A65007" w:rsidP="001F7725">
      <w:pPr>
        <w:pStyle w:val="NormalWeb"/>
        <w:jc w:val="both"/>
        <w:rPr>
          <w:rFonts w:asciiTheme="minorBidi" w:hAnsiTheme="minorBidi" w:cstheme="minorBidi"/>
          <w:bCs/>
          <w:color w:val="000000" w:themeColor="text1"/>
          <w:sz w:val="22"/>
          <w:szCs w:val="22"/>
          <w:lang w:val="en-GB"/>
        </w:rPr>
      </w:pPr>
      <w:r>
        <w:rPr>
          <w:rFonts w:asciiTheme="minorBidi" w:hAnsiTheme="minorBidi" w:cstheme="minorBidi"/>
          <w:bCs/>
          <w:color w:val="000000" w:themeColor="text1"/>
          <w:sz w:val="22"/>
          <w:szCs w:val="22"/>
          <w:lang w:val="en-GB"/>
        </w:rPr>
        <w:tab/>
        <w:t xml:space="preserve">Melalui kajian yang dijalankan oleh Ezwan Rafiq Husin </w:t>
      </w:r>
      <w:r w:rsidRPr="00495237">
        <w:rPr>
          <w:rFonts w:asciiTheme="minorBidi" w:hAnsiTheme="minorBidi" w:cstheme="minorBidi"/>
          <w:bCs/>
          <w:i/>
          <w:iCs/>
          <w:color w:val="000000" w:themeColor="text1"/>
          <w:sz w:val="22"/>
          <w:szCs w:val="22"/>
          <w:lang w:val="en-GB"/>
        </w:rPr>
        <w:t>et al.</w:t>
      </w:r>
      <w:r>
        <w:rPr>
          <w:rFonts w:asciiTheme="minorBidi" w:hAnsiTheme="minorBidi" w:cstheme="minorBidi"/>
          <w:bCs/>
          <w:color w:val="000000" w:themeColor="text1"/>
          <w:sz w:val="22"/>
          <w:szCs w:val="22"/>
          <w:lang w:val="en-GB"/>
        </w:rPr>
        <w:t xml:space="preserve"> (2014) yang bertajuk “Kajian Kes Simptom Fizikal Histeria Rasukan Jin di Malaysia” bukan sahaja bertujuan untuk mengenal pasti simptom fizikal histeria rasukan jin melalui kaedah rawatan ruqyah tetapi juga untuk melihat sejauh mana kaedah rawatan ruqyah ini berkesan dalam merawat fenomena histeria.  Kajian ini merupakan kajian kualitatif melalui k</w:t>
      </w:r>
      <w:r w:rsidR="00495237">
        <w:rPr>
          <w:rFonts w:asciiTheme="minorBidi" w:hAnsiTheme="minorBidi" w:cstheme="minorBidi"/>
          <w:bCs/>
          <w:color w:val="000000" w:themeColor="text1"/>
          <w:sz w:val="22"/>
          <w:szCs w:val="22"/>
          <w:lang w:val="en-GB"/>
        </w:rPr>
        <w:t>a</w:t>
      </w:r>
      <w:r>
        <w:rPr>
          <w:rFonts w:asciiTheme="minorBidi" w:hAnsiTheme="minorBidi" w:cstheme="minorBidi"/>
          <w:bCs/>
          <w:color w:val="000000" w:themeColor="text1"/>
          <w:sz w:val="22"/>
          <w:szCs w:val="22"/>
          <w:lang w:val="en-GB"/>
        </w:rPr>
        <w:t>edah temu bual dan pemerhatian terhadap pesakit histeria rasukan jin</w:t>
      </w:r>
      <w:r w:rsidR="00A06E38">
        <w:rPr>
          <w:rFonts w:asciiTheme="minorBidi" w:hAnsiTheme="minorBidi" w:cstheme="minorBidi"/>
          <w:bCs/>
          <w:color w:val="000000" w:themeColor="text1"/>
          <w:sz w:val="22"/>
          <w:szCs w:val="22"/>
          <w:lang w:val="en-GB"/>
        </w:rPr>
        <w:t>, keluarga pesakit dan juga perawat ruqyah.</w:t>
      </w:r>
      <w:r w:rsidR="00495237">
        <w:rPr>
          <w:rFonts w:asciiTheme="minorBidi" w:hAnsiTheme="minorBidi" w:cstheme="minorBidi"/>
          <w:bCs/>
          <w:color w:val="000000" w:themeColor="text1"/>
          <w:sz w:val="22"/>
          <w:szCs w:val="22"/>
          <w:lang w:val="en-GB"/>
        </w:rPr>
        <w:t xml:space="preserve">  Dapatan kajian ini menunjukkan terdapat simptom histeria rasukan jin yang sama dengan apa yang telah dinyatakan di dalam al-Quran dan al-Sunnah.  Selain itu, terdapat simptom tambahan yang hanya diperoleh melalui karangan para ulama, pengalaman perawat dan pengalaman pesakit.  Simptom fizikal histeria rasukan jin ini bersifat misteri kerana</w:t>
      </w:r>
      <w:r w:rsidR="00972070">
        <w:rPr>
          <w:rFonts w:asciiTheme="minorBidi" w:hAnsiTheme="minorBidi" w:cstheme="minorBidi"/>
          <w:bCs/>
          <w:color w:val="000000" w:themeColor="text1"/>
          <w:sz w:val="22"/>
          <w:szCs w:val="22"/>
          <w:lang w:val="en-GB"/>
        </w:rPr>
        <w:t xml:space="preserve"> timbulnya</w:t>
      </w:r>
      <w:r w:rsidR="00380E3D">
        <w:rPr>
          <w:rFonts w:asciiTheme="minorBidi" w:hAnsiTheme="minorBidi" w:cstheme="minorBidi"/>
          <w:bCs/>
          <w:color w:val="000000" w:themeColor="text1"/>
          <w:sz w:val="22"/>
          <w:szCs w:val="22"/>
          <w:lang w:val="en-GB"/>
        </w:rPr>
        <w:t xml:space="preserve"> </w:t>
      </w:r>
      <w:r w:rsidR="00495237">
        <w:rPr>
          <w:rFonts w:asciiTheme="minorBidi" w:hAnsiTheme="minorBidi" w:cstheme="minorBidi"/>
          <w:bCs/>
          <w:color w:val="000000" w:themeColor="text1"/>
          <w:sz w:val="22"/>
          <w:szCs w:val="22"/>
          <w:lang w:val="en-GB"/>
        </w:rPr>
        <w:t xml:space="preserve">rasa sakit </w:t>
      </w:r>
      <w:r w:rsidR="00495237">
        <w:rPr>
          <w:rFonts w:asciiTheme="minorBidi" w:hAnsiTheme="minorBidi" w:cstheme="minorBidi"/>
          <w:bCs/>
          <w:color w:val="000000" w:themeColor="text1"/>
          <w:sz w:val="22"/>
          <w:szCs w:val="22"/>
          <w:lang w:val="en-GB"/>
        </w:rPr>
        <w:lastRenderedPageBreak/>
        <w:t>yang berubah-ubah dari satu bahagian ke bahagian tubuh yang lain.  Punca rasa sakit ini juga tidak dapat dikesan melalui rawatan alopati.</w:t>
      </w:r>
      <w:r w:rsidR="00F236E8">
        <w:rPr>
          <w:rFonts w:asciiTheme="minorBidi" w:hAnsiTheme="minorBidi" w:cstheme="minorBidi"/>
          <w:bCs/>
          <w:color w:val="000000" w:themeColor="text1"/>
          <w:sz w:val="22"/>
          <w:szCs w:val="22"/>
          <w:lang w:val="en-GB"/>
        </w:rPr>
        <w:t xml:space="preserve">  Simptom mula kelihatan apabila rawatan ruqyah dimulakan dan beransur-ansur hilang apabila rawatan ruqyah selesai dilakukan.  Terdapat juga percamp</w:t>
      </w:r>
      <w:r w:rsidR="00972070">
        <w:rPr>
          <w:rFonts w:asciiTheme="minorBidi" w:hAnsiTheme="minorBidi" w:cstheme="minorBidi"/>
          <w:bCs/>
          <w:color w:val="000000" w:themeColor="text1"/>
          <w:sz w:val="22"/>
          <w:szCs w:val="22"/>
          <w:lang w:val="en-GB"/>
        </w:rPr>
        <w:t>u</w:t>
      </w:r>
      <w:r w:rsidR="00F236E8">
        <w:rPr>
          <w:rFonts w:asciiTheme="minorBidi" w:hAnsiTheme="minorBidi" w:cstheme="minorBidi"/>
          <w:bCs/>
          <w:color w:val="000000" w:themeColor="text1"/>
          <w:sz w:val="22"/>
          <w:szCs w:val="22"/>
          <w:lang w:val="en-GB"/>
        </w:rPr>
        <w:t xml:space="preserve">ran simptom histeria jenis rasukan </w:t>
      </w:r>
      <w:r w:rsidR="00F236E8" w:rsidRPr="00F236E8">
        <w:rPr>
          <w:rFonts w:asciiTheme="minorBidi" w:hAnsiTheme="minorBidi" w:cstheme="minorBidi"/>
          <w:bCs/>
          <w:i/>
          <w:iCs/>
          <w:color w:val="000000" w:themeColor="text1"/>
          <w:sz w:val="22"/>
          <w:szCs w:val="22"/>
          <w:lang w:val="en-GB"/>
        </w:rPr>
        <w:t>(al-Sar’u atau al-Mass)</w:t>
      </w:r>
      <w:r w:rsidR="00F236E8">
        <w:rPr>
          <w:rFonts w:asciiTheme="minorBidi" w:hAnsiTheme="minorBidi" w:cstheme="minorBidi"/>
          <w:bCs/>
          <w:color w:val="000000" w:themeColor="text1"/>
          <w:sz w:val="22"/>
          <w:szCs w:val="22"/>
          <w:lang w:val="en-GB"/>
        </w:rPr>
        <w:t xml:space="preserve"> dengan simptom histeria jenis sihir.</w:t>
      </w:r>
      <w:r w:rsidR="00380E3D">
        <w:rPr>
          <w:rFonts w:asciiTheme="minorBidi" w:hAnsiTheme="minorBidi" w:cstheme="minorBidi"/>
          <w:bCs/>
          <w:color w:val="000000" w:themeColor="text1"/>
          <w:sz w:val="22"/>
          <w:szCs w:val="22"/>
          <w:lang w:val="en-GB"/>
        </w:rPr>
        <w:t xml:space="preserve">  Kajian ini dapat membantu penyelidik mengenali simptom-simptom histeria biasa dengan simptom luar biasa (misteri) dan secara tidak langsung menunjukkan penglibatan jin dalam kes-kes rasukan histeria.</w:t>
      </w:r>
    </w:p>
    <w:p w:rsidR="00107001" w:rsidRDefault="00107001" w:rsidP="001F7725">
      <w:pPr>
        <w:pStyle w:val="NormalWeb"/>
        <w:jc w:val="both"/>
        <w:rPr>
          <w:rFonts w:asciiTheme="minorBidi" w:hAnsiTheme="minorBidi" w:cstheme="minorBidi"/>
          <w:bCs/>
          <w:color w:val="000000" w:themeColor="text1"/>
          <w:sz w:val="22"/>
          <w:szCs w:val="22"/>
          <w:lang w:val="en-GB"/>
        </w:rPr>
      </w:pPr>
    </w:p>
    <w:p w:rsidR="00107001" w:rsidRPr="008F6D6C" w:rsidRDefault="00107001" w:rsidP="001F7725">
      <w:pPr>
        <w:pStyle w:val="MediumGrid21"/>
        <w:jc w:val="center"/>
        <w:rPr>
          <w:rFonts w:asciiTheme="minorBidi" w:hAnsiTheme="minorBidi" w:cstheme="minorBidi"/>
          <w:b/>
          <w:color w:val="000000" w:themeColor="text1"/>
          <w:lang w:val="en-GB"/>
        </w:rPr>
      </w:pPr>
      <w:r w:rsidRPr="008F6D6C">
        <w:rPr>
          <w:rFonts w:asciiTheme="minorBidi" w:hAnsiTheme="minorBidi" w:cstheme="minorBidi"/>
          <w:b/>
          <w:color w:val="000000" w:themeColor="text1"/>
          <w:lang w:val="en-GB"/>
        </w:rPr>
        <w:t>METODOLOGI</w:t>
      </w:r>
    </w:p>
    <w:p w:rsidR="00107001" w:rsidRPr="008F6D6C" w:rsidRDefault="00107001" w:rsidP="001F7725">
      <w:pPr>
        <w:pStyle w:val="MediumGrid21"/>
        <w:jc w:val="both"/>
        <w:rPr>
          <w:rFonts w:asciiTheme="minorBidi" w:hAnsiTheme="minorBidi" w:cstheme="minorBidi"/>
          <w:bCs/>
          <w:color w:val="000000" w:themeColor="text1"/>
          <w:lang w:val="en-GB"/>
        </w:rPr>
      </w:pPr>
    </w:p>
    <w:p w:rsidR="00107001" w:rsidRPr="008F6D6C" w:rsidRDefault="00107001" w:rsidP="001F7725">
      <w:pPr>
        <w:pStyle w:val="MediumGrid21"/>
        <w:jc w:val="both"/>
        <w:rPr>
          <w:rFonts w:asciiTheme="minorBidi" w:hAnsiTheme="minorBidi" w:cstheme="minorBidi"/>
          <w:bCs/>
          <w:color w:val="000000" w:themeColor="text1"/>
          <w:lang w:val="en-GB"/>
        </w:rPr>
      </w:pPr>
    </w:p>
    <w:p w:rsidR="00107001" w:rsidRPr="008F6D6C" w:rsidRDefault="00107001" w:rsidP="001F7725">
      <w:pPr>
        <w:pStyle w:val="MediumGrid21"/>
        <w:jc w:val="both"/>
        <w:rPr>
          <w:rFonts w:asciiTheme="minorBidi" w:hAnsiTheme="minorBidi" w:cstheme="minorBidi"/>
          <w:bCs/>
          <w:i/>
          <w:iCs/>
          <w:color w:val="000000" w:themeColor="text1"/>
          <w:lang w:val="en-GB"/>
        </w:rPr>
      </w:pPr>
      <w:r w:rsidRPr="008F6D6C">
        <w:rPr>
          <w:rFonts w:asciiTheme="minorBidi" w:hAnsiTheme="minorBidi" w:cstheme="minorBidi"/>
          <w:bCs/>
          <w:i/>
          <w:iCs/>
          <w:color w:val="000000" w:themeColor="text1"/>
          <w:lang w:val="en-GB"/>
        </w:rPr>
        <w:t>Populasi dan Persampelan</w:t>
      </w:r>
    </w:p>
    <w:p w:rsidR="00107001" w:rsidRPr="008F6D6C" w:rsidRDefault="00107001" w:rsidP="001F7725">
      <w:pPr>
        <w:pStyle w:val="MediumGrid21"/>
        <w:jc w:val="both"/>
        <w:rPr>
          <w:rFonts w:asciiTheme="minorBidi" w:hAnsiTheme="minorBidi" w:cstheme="minorBidi"/>
          <w:bCs/>
          <w:color w:val="000000" w:themeColor="text1"/>
          <w:lang w:val="en-GB"/>
        </w:rPr>
      </w:pPr>
    </w:p>
    <w:p w:rsidR="00107001" w:rsidRDefault="00107001" w:rsidP="001F7725">
      <w:pPr>
        <w:pStyle w:val="MediumGrid21"/>
        <w:jc w:val="both"/>
        <w:rPr>
          <w:rFonts w:asciiTheme="minorBidi" w:hAnsiTheme="minorBidi" w:cstheme="minorBidi"/>
          <w:bCs/>
          <w:color w:val="000000" w:themeColor="text1"/>
          <w:lang w:val="en-GB"/>
        </w:rPr>
      </w:pPr>
      <w:r w:rsidRPr="008F6D6C">
        <w:rPr>
          <w:rFonts w:asciiTheme="minorBidi" w:hAnsiTheme="minorBidi" w:cstheme="minorBidi"/>
          <w:bCs/>
          <w:color w:val="000000" w:themeColor="text1"/>
          <w:lang w:val="en-GB"/>
        </w:rPr>
        <w:t xml:space="preserve">Populasi kajian ini melibatkan </w:t>
      </w:r>
      <w:r w:rsidR="00E52356">
        <w:rPr>
          <w:rFonts w:asciiTheme="minorBidi" w:hAnsiTheme="minorBidi" w:cstheme="minorBidi"/>
          <w:bCs/>
          <w:color w:val="000000" w:themeColor="text1"/>
          <w:lang w:val="en-GB"/>
        </w:rPr>
        <w:t>568</w:t>
      </w:r>
      <w:r w:rsidRPr="008F6D6C">
        <w:rPr>
          <w:rFonts w:asciiTheme="minorBidi" w:hAnsiTheme="minorBidi" w:cstheme="minorBidi"/>
          <w:bCs/>
          <w:color w:val="000000" w:themeColor="text1"/>
          <w:lang w:val="en-GB"/>
        </w:rPr>
        <w:t xml:space="preserve"> orang </w:t>
      </w:r>
      <w:r w:rsidR="00E52356">
        <w:rPr>
          <w:rFonts w:asciiTheme="minorBidi" w:hAnsiTheme="minorBidi" w:cstheme="minorBidi"/>
          <w:bCs/>
          <w:color w:val="000000" w:themeColor="text1"/>
          <w:lang w:val="en-GB"/>
        </w:rPr>
        <w:t>siswa guru IPGKIK</w:t>
      </w:r>
      <w:r w:rsidRPr="008F6D6C">
        <w:rPr>
          <w:rFonts w:asciiTheme="minorBidi" w:hAnsiTheme="minorBidi" w:cstheme="minorBidi"/>
          <w:bCs/>
          <w:color w:val="000000" w:themeColor="text1"/>
          <w:lang w:val="en-GB"/>
        </w:rPr>
        <w:t>.  Bersesuaian dengan pendapat Ghazali Darussalam dan Sufean Hussin (2016) bahawa persampelan merupakan satu cara untuk mendapatkan maklumat bagi menyelesaikan sesuatu masalah tanpa menggunakan seluruh ahli populasi, maka sampel kajian ini terdiri daripada 2</w:t>
      </w:r>
      <w:r w:rsidR="00E52356">
        <w:rPr>
          <w:rFonts w:asciiTheme="minorBidi" w:hAnsiTheme="minorBidi" w:cstheme="minorBidi"/>
          <w:bCs/>
          <w:color w:val="000000" w:themeColor="text1"/>
          <w:lang w:val="en-GB"/>
        </w:rPr>
        <w:t>34</w:t>
      </w:r>
      <w:r w:rsidRPr="008F6D6C">
        <w:rPr>
          <w:rFonts w:asciiTheme="minorBidi" w:hAnsiTheme="minorBidi" w:cstheme="minorBidi"/>
          <w:bCs/>
          <w:color w:val="000000" w:themeColor="text1"/>
          <w:lang w:val="en-GB"/>
        </w:rPr>
        <w:t xml:space="preserve"> sampel berdasarkan jadual Krejcie Morgan (1970).  </w:t>
      </w:r>
      <w:r w:rsidR="00E52356">
        <w:rPr>
          <w:rFonts w:asciiTheme="minorBidi" w:hAnsiTheme="minorBidi" w:cstheme="minorBidi"/>
          <w:bCs/>
          <w:color w:val="000000" w:themeColor="text1"/>
          <w:lang w:val="en-GB"/>
        </w:rPr>
        <w:t xml:space="preserve">  Walau bagaimanapun, kajian ini telah berjaya mendapatkan kerjasama daripada 253 sampel dalam kalangan siswa guru IPGKIK</w:t>
      </w:r>
      <w:r w:rsidR="00F9756D">
        <w:rPr>
          <w:rFonts w:asciiTheme="minorBidi" w:hAnsiTheme="minorBidi" w:cstheme="minorBidi"/>
          <w:bCs/>
          <w:color w:val="000000" w:themeColor="text1"/>
          <w:lang w:val="en-GB"/>
        </w:rPr>
        <w:t xml:space="preserve"> kursus Program Persediaan Ijazah Sarjana Muda Perguruan</w:t>
      </w:r>
      <w:r w:rsidR="00B84002">
        <w:rPr>
          <w:rFonts w:asciiTheme="minorBidi" w:hAnsiTheme="minorBidi" w:cstheme="minorBidi"/>
          <w:bCs/>
          <w:color w:val="000000" w:themeColor="text1"/>
          <w:lang w:val="en-GB"/>
        </w:rPr>
        <w:t xml:space="preserve"> (PPISMP)</w:t>
      </w:r>
      <w:r w:rsidR="00F9756D">
        <w:rPr>
          <w:rFonts w:asciiTheme="minorBidi" w:hAnsiTheme="minorBidi" w:cstheme="minorBidi"/>
          <w:bCs/>
          <w:color w:val="000000" w:themeColor="text1"/>
          <w:lang w:val="en-GB"/>
        </w:rPr>
        <w:t xml:space="preserve"> semester </w:t>
      </w:r>
      <w:r w:rsidR="0062172C">
        <w:rPr>
          <w:rFonts w:asciiTheme="minorBidi" w:hAnsiTheme="minorBidi" w:cstheme="minorBidi"/>
          <w:bCs/>
          <w:color w:val="000000" w:themeColor="text1"/>
          <w:lang w:val="en-GB"/>
        </w:rPr>
        <w:t>dua</w:t>
      </w:r>
      <w:r w:rsidR="00F9756D">
        <w:rPr>
          <w:rFonts w:asciiTheme="minorBidi" w:hAnsiTheme="minorBidi" w:cstheme="minorBidi"/>
          <w:bCs/>
          <w:color w:val="000000" w:themeColor="text1"/>
          <w:lang w:val="en-GB"/>
        </w:rPr>
        <w:t xml:space="preserve"> dan Program Ijazah Sarjana Muda Perguruan </w:t>
      </w:r>
      <w:r w:rsidR="00B84002">
        <w:rPr>
          <w:rFonts w:asciiTheme="minorBidi" w:hAnsiTheme="minorBidi" w:cstheme="minorBidi"/>
          <w:bCs/>
          <w:color w:val="000000" w:themeColor="text1"/>
          <w:lang w:val="en-GB"/>
        </w:rPr>
        <w:t xml:space="preserve">(PISMP) </w:t>
      </w:r>
      <w:r w:rsidR="00F9756D">
        <w:rPr>
          <w:rFonts w:asciiTheme="minorBidi" w:hAnsiTheme="minorBidi" w:cstheme="minorBidi"/>
          <w:bCs/>
          <w:color w:val="000000" w:themeColor="text1"/>
          <w:lang w:val="en-GB"/>
        </w:rPr>
        <w:t xml:space="preserve">semester </w:t>
      </w:r>
      <w:r w:rsidR="0062172C">
        <w:rPr>
          <w:rFonts w:asciiTheme="minorBidi" w:hAnsiTheme="minorBidi" w:cstheme="minorBidi"/>
          <w:bCs/>
          <w:color w:val="000000" w:themeColor="text1"/>
          <w:lang w:val="en-GB"/>
        </w:rPr>
        <w:t>dua</w:t>
      </w:r>
      <w:r w:rsidR="00F9756D">
        <w:rPr>
          <w:rFonts w:asciiTheme="minorBidi" w:hAnsiTheme="minorBidi" w:cstheme="minorBidi"/>
          <w:bCs/>
          <w:color w:val="000000" w:themeColor="text1"/>
          <w:lang w:val="en-GB"/>
        </w:rPr>
        <w:t xml:space="preserve">, </w:t>
      </w:r>
      <w:r w:rsidR="0062172C">
        <w:rPr>
          <w:rFonts w:asciiTheme="minorBidi" w:hAnsiTheme="minorBidi" w:cstheme="minorBidi"/>
          <w:bCs/>
          <w:color w:val="000000" w:themeColor="text1"/>
          <w:lang w:val="en-GB"/>
        </w:rPr>
        <w:t>empat</w:t>
      </w:r>
      <w:r w:rsidR="00F9756D">
        <w:rPr>
          <w:rFonts w:asciiTheme="minorBidi" w:hAnsiTheme="minorBidi" w:cstheme="minorBidi"/>
          <w:bCs/>
          <w:color w:val="000000" w:themeColor="text1"/>
          <w:lang w:val="en-GB"/>
        </w:rPr>
        <w:t xml:space="preserve">, </w:t>
      </w:r>
      <w:r w:rsidR="0062172C">
        <w:rPr>
          <w:rFonts w:asciiTheme="minorBidi" w:hAnsiTheme="minorBidi" w:cstheme="minorBidi"/>
          <w:bCs/>
          <w:color w:val="000000" w:themeColor="text1"/>
          <w:lang w:val="en-GB"/>
        </w:rPr>
        <w:t>enam</w:t>
      </w:r>
      <w:r w:rsidR="00F9756D">
        <w:rPr>
          <w:rFonts w:asciiTheme="minorBidi" w:hAnsiTheme="minorBidi" w:cstheme="minorBidi"/>
          <w:bCs/>
          <w:color w:val="000000" w:themeColor="text1"/>
          <w:lang w:val="en-GB"/>
        </w:rPr>
        <w:t xml:space="preserve">, dan </w:t>
      </w:r>
      <w:r w:rsidR="0062172C">
        <w:rPr>
          <w:rFonts w:asciiTheme="minorBidi" w:hAnsiTheme="minorBidi" w:cstheme="minorBidi"/>
          <w:bCs/>
          <w:color w:val="000000" w:themeColor="text1"/>
          <w:lang w:val="en-GB"/>
        </w:rPr>
        <w:t>lapan</w:t>
      </w:r>
      <w:r w:rsidR="00F9756D">
        <w:rPr>
          <w:rFonts w:asciiTheme="minorBidi" w:hAnsiTheme="minorBidi" w:cstheme="minorBidi"/>
          <w:bCs/>
          <w:color w:val="000000" w:themeColor="text1"/>
          <w:lang w:val="en-GB"/>
        </w:rPr>
        <w:t xml:space="preserve"> </w:t>
      </w:r>
      <w:r w:rsidR="00E52356">
        <w:rPr>
          <w:rFonts w:asciiTheme="minorBidi" w:hAnsiTheme="minorBidi" w:cstheme="minorBidi"/>
          <w:bCs/>
          <w:color w:val="000000" w:themeColor="text1"/>
          <w:lang w:val="en-GB"/>
        </w:rPr>
        <w:t>dan jumlah sampel ini melebihi sampel yang ditetapkan melalui jadual Krejcie Morgan.</w:t>
      </w:r>
      <w:r w:rsidR="00905F6E">
        <w:rPr>
          <w:rFonts w:asciiTheme="minorBidi" w:hAnsiTheme="minorBidi" w:cstheme="minorBidi"/>
          <w:bCs/>
          <w:color w:val="000000" w:themeColor="text1"/>
          <w:lang w:val="en-GB"/>
        </w:rPr>
        <w:t xml:space="preserve">  Jadual 1 menunjukkan pemilihan sampel kajian dalam kalangan siswa guru IPGKIK.</w:t>
      </w:r>
    </w:p>
    <w:p w:rsidR="00905F6E" w:rsidRDefault="00905F6E" w:rsidP="001F7725">
      <w:pPr>
        <w:pStyle w:val="MediumGrid21"/>
        <w:jc w:val="both"/>
        <w:rPr>
          <w:rFonts w:asciiTheme="minorBidi" w:hAnsiTheme="minorBidi" w:cstheme="minorBidi"/>
          <w:bCs/>
          <w:color w:val="000000" w:themeColor="text1"/>
          <w:lang w:val="en-GB"/>
        </w:rPr>
      </w:pPr>
    </w:p>
    <w:p w:rsidR="00905F6E" w:rsidRPr="008F6D6C" w:rsidRDefault="00905F6E" w:rsidP="001F7725">
      <w:pPr>
        <w:jc w:val="both"/>
        <w:rPr>
          <w:rFonts w:asciiTheme="minorBidi" w:hAnsiTheme="minorBidi"/>
          <w:sz w:val="22"/>
          <w:szCs w:val="22"/>
        </w:rPr>
      </w:pPr>
      <w:r w:rsidRPr="008F6D6C">
        <w:rPr>
          <w:rFonts w:asciiTheme="minorBidi" w:hAnsiTheme="minorBidi"/>
          <w:sz w:val="22"/>
          <w:szCs w:val="22"/>
        </w:rPr>
        <w:t>Jadual 1</w:t>
      </w:r>
    </w:p>
    <w:p w:rsidR="00905F6E" w:rsidRDefault="00905F6E" w:rsidP="001F7725">
      <w:pPr>
        <w:jc w:val="both"/>
        <w:rPr>
          <w:rFonts w:asciiTheme="minorBidi" w:hAnsiTheme="minorBidi"/>
          <w:i/>
          <w:sz w:val="22"/>
          <w:szCs w:val="22"/>
        </w:rPr>
      </w:pPr>
      <w:r w:rsidRPr="008F6D6C">
        <w:rPr>
          <w:rFonts w:asciiTheme="minorBidi" w:hAnsiTheme="minorBidi"/>
          <w:i/>
          <w:sz w:val="22"/>
          <w:szCs w:val="22"/>
        </w:rPr>
        <w:t xml:space="preserve">Jadual Pemilihan Sampel </w:t>
      </w:r>
      <w:r>
        <w:rPr>
          <w:rFonts w:asciiTheme="minorBidi" w:hAnsiTheme="minorBidi"/>
          <w:i/>
          <w:sz w:val="22"/>
          <w:szCs w:val="22"/>
        </w:rPr>
        <w:t>dalam Kalangan Siswa Guru IPGKIK</w:t>
      </w:r>
    </w:p>
    <w:p w:rsidR="001F7725" w:rsidRPr="008F6D6C" w:rsidRDefault="001F7725" w:rsidP="001F7725">
      <w:pPr>
        <w:jc w:val="both"/>
        <w:rPr>
          <w:rFonts w:asciiTheme="minorBidi" w:hAnsiTheme="minorBidi"/>
          <w:i/>
          <w:sz w:val="22"/>
          <w:szCs w:val="22"/>
        </w:rPr>
      </w:pPr>
    </w:p>
    <w:tbl>
      <w:tblPr>
        <w:tblStyle w:val="LightShading1"/>
        <w:tblW w:w="0" w:type="auto"/>
        <w:tblLook w:val="04A0" w:firstRow="1" w:lastRow="0" w:firstColumn="1" w:lastColumn="0" w:noHBand="0" w:noVBand="1"/>
      </w:tblPr>
      <w:tblGrid>
        <w:gridCol w:w="2260"/>
        <w:gridCol w:w="2256"/>
        <w:gridCol w:w="2252"/>
        <w:gridCol w:w="2252"/>
      </w:tblGrid>
      <w:tr w:rsidR="00905F6E" w:rsidRPr="008F6D6C" w:rsidTr="00905F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tcBorders>
              <w:top w:val="single" w:sz="4" w:space="0" w:color="auto"/>
              <w:bottom w:val="single" w:sz="4" w:space="0" w:color="auto"/>
            </w:tcBorders>
            <w:shd w:val="clear" w:color="auto" w:fill="auto"/>
          </w:tcPr>
          <w:p w:rsidR="00905F6E" w:rsidRPr="008F6D6C" w:rsidRDefault="00905F6E" w:rsidP="001F7725">
            <w:pPr>
              <w:jc w:val="center"/>
              <w:rPr>
                <w:rFonts w:asciiTheme="minorBidi" w:hAnsiTheme="minorBidi"/>
                <w:b w:val="0"/>
                <w:color w:val="auto"/>
              </w:rPr>
            </w:pPr>
            <w:r>
              <w:rPr>
                <w:rFonts w:asciiTheme="minorBidi" w:hAnsiTheme="minorBidi"/>
                <w:b w:val="0"/>
                <w:color w:val="auto"/>
              </w:rPr>
              <w:t>Kursus dan Semester</w:t>
            </w:r>
          </w:p>
        </w:tc>
        <w:tc>
          <w:tcPr>
            <w:tcW w:w="2256" w:type="dxa"/>
            <w:tcBorders>
              <w:top w:val="single" w:sz="4" w:space="0" w:color="auto"/>
              <w:bottom w:val="single" w:sz="4" w:space="0" w:color="auto"/>
            </w:tcBorders>
            <w:shd w:val="clear" w:color="auto" w:fill="auto"/>
          </w:tcPr>
          <w:p w:rsidR="00905F6E" w:rsidRPr="008F6D6C" w:rsidRDefault="00905F6E" w:rsidP="001F7725">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color w:val="auto"/>
              </w:rPr>
            </w:pPr>
            <w:r w:rsidRPr="008F6D6C">
              <w:rPr>
                <w:rFonts w:asciiTheme="minorBidi" w:hAnsiTheme="minorBidi"/>
                <w:b w:val="0"/>
                <w:color w:val="auto"/>
              </w:rPr>
              <w:t xml:space="preserve">Bil. </w:t>
            </w:r>
          </w:p>
          <w:p w:rsidR="00905F6E" w:rsidRPr="008F6D6C" w:rsidRDefault="00905F6E" w:rsidP="001F7725">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color w:val="auto"/>
              </w:rPr>
            </w:pPr>
            <w:r w:rsidRPr="008F6D6C">
              <w:rPr>
                <w:rFonts w:asciiTheme="minorBidi" w:hAnsiTheme="minorBidi"/>
                <w:b w:val="0"/>
                <w:color w:val="auto"/>
              </w:rPr>
              <w:t>Populasi</w:t>
            </w:r>
          </w:p>
        </w:tc>
        <w:tc>
          <w:tcPr>
            <w:tcW w:w="2252" w:type="dxa"/>
            <w:tcBorders>
              <w:top w:val="single" w:sz="4" w:space="0" w:color="auto"/>
              <w:bottom w:val="single" w:sz="4" w:space="0" w:color="auto"/>
            </w:tcBorders>
            <w:shd w:val="clear" w:color="auto" w:fill="auto"/>
          </w:tcPr>
          <w:p w:rsidR="00905F6E" w:rsidRPr="008F6D6C" w:rsidRDefault="00905F6E" w:rsidP="001F7725">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color w:val="auto"/>
              </w:rPr>
            </w:pPr>
            <w:r w:rsidRPr="008F6D6C">
              <w:rPr>
                <w:rFonts w:asciiTheme="minorBidi" w:hAnsiTheme="minorBidi"/>
                <w:b w:val="0"/>
                <w:color w:val="auto"/>
              </w:rPr>
              <w:t xml:space="preserve">Bil. </w:t>
            </w:r>
          </w:p>
          <w:p w:rsidR="00905F6E" w:rsidRPr="008F6D6C" w:rsidRDefault="00905F6E" w:rsidP="001F7725">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color w:val="auto"/>
              </w:rPr>
            </w:pPr>
            <w:r w:rsidRPr="008F6D6C">
              <w:rPr>
                <w:rFonts w:asciiTheme="minorBidi" w:hAnsiTheme="minorBidi"/>
                <w:b w:val="0"/>
                <w:color w:val="auto"/>
              </w:rPr>
              <w:t>Sampel</w:t>
            </w:r>
          </w:p>
        </w:tc>
        <w:tc>
          <w:tcPr>
            <w:tcW w:w="2252" w:type="dxa"/>
            <w:tcBorders>
              <w:top w:val="single" w:sz="4" w:space="0" w:color="auto"/>
              <w:bottom w:val="single" w:sz="4" w:space="0" w:color="auto"/>
            </w:tcBorders>
            <w:shd w:val="clear" w:color="auto" w:fill="auto"/>
          </w:tcPr>
          <w:p w:rsidR="00905F6E" w:rsidRPr="008F6D6C" w:rsidRDefault="00905F6E" w:rsidP="001F7725">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color w:val="auto"/>
              </w:rPr>
            </w:pPr>
            <w:r w:rsidRPr="008F6D6C">
              <w:rPr>
                <w:rFonts w:asciiTheme="minorBidi" w:hAnsiTheme="minorBidi"/>
                <w:b w:val="0"/>
                <w:color w:val="auto"/>
              </w:rPr>
              <w:t xml:space="preserve">Peratus </w:t>
            </w:r>
            <w:r>
              <w:rPr>
                <w:rFonts w:asciiTheme="minorBidi" w:hAnsiTheme="minorBidi"/>
                <w:b w:val="0"/>
                <w:color w:val="auto"/>
              </w:rPr>
              <w:t>(%)</w:t>
            </w:r>
          </w:p>
          <w:p w:rsidR="00905F6E" w:rsidRPr="008F6D6C" w:rsidRDefault="00905F6E" w:rsidP="001F7725">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color w:val="auto"/>
              </w:rPr>
            </w:pPr>
            <w:r w:rsidRPr="008F6D6C">
              <w:rPr>
                <w:rFonts w:asciiTheme="minorBidi" w:hAnsiTheme="minorBidi"/>
                <w:b w:val="0"/>
                <w:color w:val="auto"/>
              </w:rPr>
              <w:t>Sampel</w:t>
            </w:r>
          </w:p>
        </w:tc>
      </w:tr>
      <w:tr w:rsidR="00905F6E" w:rsidRPr="008F6D6C" w:rsidTr="00905F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tcBorders>
              <w:top w:val="single" w:sz="4" w:space="0" w:color="auto"/>
            </w:tcBorders>
            <w:shd w:val="clear" w:color="auto" w:fill="auto"/>
          </w:tcPr>
          <w:p w:rsidR="00905F6E" w:rsidRPr="008F6D6C" w:rsidRDefault="00905F6E" w:rsidP="001F7725">
            <w:pPr>
              <w:jc w:val="both"/>
              <w:rPr>
                <w:rFonts w:asciiTheme="minorBidi" w:hAnsiTheme="minorBidi"/>
                <w:b w:val="0"/>
                <w:color w:val="auto"/>
              </w:rPr>
            </w:pPr>
            <w:r>
              <w:rPr>
                <w:rFonts w:asciiTheme="minorBidi" w:hAnsiTheme="minorBidi"/>
                <w:b w:val="0"/>
                <w:color w:val="auto"/>
              </w:rPr>
              <w:t>PPISMP Sem. 2</w:t>
            </w:r>
          </w:p>
        </w:tc>
        <w:tc>
          <w:tcPr>
            <w:tcW w:w="2256" w:type="dxa"/>
            <w:tcBorders>
              <w:top w:val="single" w:sz="4" w:space="0" w:color="auto"/>
            </w:tcBorders>
            <w:shd w:val="clear" w:color="auto" w:fill="auto"/>
          </w:tcPr>
          <w:p w:rsidR="00905F6E" w:rsidRPr="008F6D6C" w:rsidRDefault="00905F6E" w:rsidP="001F7725">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auto"/>
              </w:rPr>
            </w:pPr>
            <w:r>
              <w:rPr>
                <w:rFonts w:asciiTheme="minorBidi" w:hAnsiTheme="minorBidi"/>
                <w:color w:val="auto"/>
              </w:rPr>
              <w:t>124</w:t>
            </w:r>
          </w:p>
        </w:tc>
        <w:tc>
          <w:tcPr>
            <w:tcW w:w="2252" w:type="dxa"/>
            <w:tcBorders>
              <w:top w:val="single" w:sz="4" w:space="0" w:color="auto"/>
            </w:tcBorders>
            <w:shd w:val="clear" w:color="auto" w:fill="auto"/>
          </w:tcPr>
          <w:p w:rsidR="00905F6E" w:rsidRPr="008F6D6C" w:rsidRDefault="00905F6E" w:rsidP="001F7725">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auto"/>
              </w:rPr>
            </w:pPr>
            <w:r>
              <w:rPr>
                <w:rFonts w:asciiTheme="minorBidi" w:hAnsiTheme="minorBidi"/>
                <w:color w:val="auto"/>
              </w:rPr>
              <w:t>80</w:t>
            </w:r>
          </w:p>
        </w:tc>
        <w:tc>
          <w:tcPr>
            <w:tcW w:w="2252" w:type="dxa"/>
            <w:tcBorders>
              <w:top w:val="single" w:sz="4" w:space="0" w:color="auto"/>
            </w:tcBorders>
            <w:shd w:val="clear" w:color="auto" w:fill="auto"/>
          </w:tcPr>
          <w:p w:rsidR="00905F6E" w:rsidRPr="008F6D6C" w:rsidRDefault="00905F6E" w:rsidP="001F7725">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auto"/>
              </w:rPr>
            </w:pPr>
            <w:r>
              <w:rPr>
                <w:rFonts w:asciiTheme="minorBidi" w:hAnsiTheme="minorBidi"/>
                <w:color w:val="auto"/>
              </w:rPr>
              <w:t>65</w:t>
            </w:r>
          </w:p>
        </w:tc>
      </w:tr>
      <w:tr w:rsidR="00905F6E" w:rsidRPr="008F6D6C" w:rsidTr="00905F6E">
        <w:tc>
          <w:tcPr>
            <w:cnfStyle w:val="001000000000" w:firstRow="0" w:lastRow="0" w:firstColumn="1" w:lastColumn="0" w:oddVBand="0" w:evenVBand="0" w:oddHBand="0" w:evenHBand="0" w:firstRowFirstColumn="0" w:firstRowLastColumn="0" w:lastRowFirstColumn="0" w:lastRowLastColumn="0"/>
            <w:tcW w:w="2260" w:type="dxa"/>
            <w:shd w:val="clear" w:color="auto" w:fill="auto"/>
          </w:tcPr>
          <w:p w:rsidR="00905F6E" w:rsidRPr="008F6D6C" w:rsidRDefault="00905F6E" w:rsidP="001F7725">
            <w:pPr>
              <w:jc w:val="both"/>
              <w:rPr>
                <w:rFonts w:asciiTheme="minorBidi" w:hAnsiTheme="minorBidi"/>
                <w:b w:val="0"/>
                <w:color w:val="auto"/>
              </w:rPr>
            </w:pPr>
            <w:r>
              <w:rPr>
                <w:rFonts w:asciiTheme="minorBidi" w:hAnsiTheme="minorBidi"/>
                <w:b w:val="0"/>
                <w:color w:val="auto"/>
              </w:rPr>
              <w:t>PISMP Sem. 2</w:t>
            </w:r>
          </w:p>
        </w:tc>
        <w:tc>
          <w:tcPr>
            <w:tcW w:w="2256" w:type="dxa"/>
            <w:shd w:val="clear" w:color="auto" w:fill="auto"/>
          </w:tcPr>
          <w:p w:rsidR="00905F6E" w:rsidRPr="008F6D6C" w:rsidRDefault="00905F6E" w:rsidP="001F7725">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auto"/>
              </w:rPr>
            </w:pPr>
            <w:r>
              <w:rPr>
                <w:rFonts w:asciiTheme="minorBidi" w:hAnsiTheme="minorBidi"/>
                <w:color w:val="auto"/>
              </w:rPr>
              <w:t>85</w:t>
            </w:r>
          </w:p>
        </w:tc>
        <w:tc>
          <w:tcPr>
            <w:tcW w:w="2252" w:type="dxa"/>
            <w:shd w:val="clear" w:color="auto" w:fill="auto"/>
          </w:tcPr>
          <w:p w:rsidR="00905F6E" w:rsidRPr="008F6D6C" w:rsidRDefault="00905F6E" w:rsidP="001F7725">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auto"/>
              </w:rPr>
            </w:pPr>
            <w:r>
              <w:rPr>
                <w:rFonts w:asciiTheme="minorBidi" w:hAnsiTheme="minorBidi"/>
                <w:color w:val="auto"/>
              </w:rPr>
              <w:t>38</w:t>
            </w:r>
          </w:p>
        </w:tc>
        <w:tc>
          <w:tcPr>
            <w:tcW w:w="2252" w:type="dxa"/>
            <w:shd w:val="clear" w:color="auto" w:fill="auto"/>
          </w:tcPr>
          <w:p w:rsidR="00905F6E" w:rsidRPr="008F6D6C" w:rsidRDefault="00905F6E" w:rsidP="001F7725">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auto"/>
              </w:rPr>
            </w:pPr>
            <w:r w:rsidRPr="008F6D6C">
              <w:rPr>
                <w:rFonts w:asciiTheme="minorBidi" w:hAnsiTheme="minorBidi"/>
                <w:color w:val="auto"/>
              </w:rPr>
              <w:t>4</w:t>
            </w:r>
            <w:r w:rsidR="007E3E90">
              <w:rPr>
                <w:rFonts w:asciiTheme="minorBidi" w:hAnsiTheme="minorBidi"/>
                <w:color w:val="auto"/>
              </w:rPr>
              <w:t>3</w:t>
            </w:r>
          </w:p>
        </w:tc>
      </w:tr>
      <w:tr w:rsidR="00905F6E" w:rsidRPr="008F6D6C" w:rsidTr="00905F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shd w:val="clear" w:color="auto" w:fill="auto"/>
          </w:tcPr>
          <w:p w:rsidR="00905F6E" w:rsidRPr="008F6D6C" w:rsidRDefault="00905F6E" w:rsidP="001F7725">
            <w:pPr>
              <w:jc w:val="both"/>
              <w:rPr>
                <w:rFonts w:asciiTheme="minorBidi" w:hAnsiTheme="minorBidi"/>
                <w:b w:val="0"/>
                <w:color w:val="auto"/>
              </w:rPr>
            </w:pPr>
            <w:r>
              <w:rPr>
                <w:rFonts w:asciiTheme="minorBidi" w:hAnsiTheme="minorBidi"/>
                <w:b w:val="0"/>
                <w:color w:val="auto"/>
              </w:rPr>
              <w:t>PISMP Sem. 4</w:t>
            </w:r>
          </w:p>
        </w:tc>
        <w:tc>
          <w:tcPr>
            <w:tcW w:w="2256" w:type="dxa"/>
            <w:shd w:val="clear" w:color="auto" w:fill="auto"/>
          </w:tcPr>
          <w:p w:rsidR="00905F6E" w:rsidRPr="008F6D6C" w:rsidRDefault="00905F6E" w:rsidP="001F7725">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auto"/>
              </w:rPr>
            </w:pPr>
            <w:r>
              <w:rPr>
                <w:rFonts w:asciiTheme="minorBidi" w:hAnsiTheme="minorBidi"/>
                <w:color w:val="auto"/>
              </w:rPr>
              <w:t>81</w:t>
            </w:r>
          </w:p>
        </w:tc>
        <w:tc>
          <w:tcPr>
            <w:tcW w:w="2252" w:type="dxa"/>
            <w:shd w:val="clear" w:color="auto" w:fill="auto"/>
          </w:tcPr>
          <w:p w:rsidR="00905F6E" w:rsidRPr="008F6D6C" w:rsidRDefault="00905F6E" w:rsidP="001F7725">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auto"/>
              </w:rPr>
            </w:pPr>
            <w:r>
              <w:rPr>
                <w:rFonts w:asciiTheme="minorBidi" w:hAnsiTheme="minorBidi"/>
                <w:color w:val="auto"/>
              </w:rPr>
              <w:t>27</w:t>
            </w:r>
          </w:p>
        </w:tc>
        <w:tc>
          <w:tcPr>
            <w:tcW w:w="2252" w:type="dxa"/>
            <w:shd w:val="clear" w:color="auto" w:fill="auto"/>
          </w:tcPr>
          <w:p w:rsidR="00905F6E" w:rsidRPr="008F6D6C" w:rsidRDefault="00905F6E" w:rsidP="001F7725">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auto"/>
              </w:rPr>
            </w:pPr>
            <w:r w:rsidRPr="008F6D6C">
              <w:rPr>
                <w:rFonts w:asciiTheme="minorBidi" w:hAnsiTheme="minorBidi"/>
                <w:color w:val="auto"/>
              </w:rPr>
              <w:t>3</w:t>
            </w:r>
            <w:r w:rsidR="007E3E90">
              <w:rPr>
                <w:rFonts w:asciiTheme="minorBidi" w:hAnsiTheme="minorBidi"/>
                <w:color w:val="auto"/>
              </w:rPr>
              <w:t>3</w:t>
            </w:r>
          </w:p>
        </w:tc>
      </w:tr>
      <w:tr w:rsidR="00905F6E" w:rsidRPr="008F6D6C" w:rsidTr="00905F6E">
        <w:tc>
          <w:tcPr>
            <w:cnfStyle w:val="001000000000" w:firstRow="0" w:lastRow="0" w:firstColumn="1" w:lastColumn="0" w:oddVBand="0" w:evenVBand="0" w:oddHBand="0" w:evenHBand="0" w:firstRowFirstColumn="0" w:firstRowLastColumn="0" w:lastRowFirstColumn="0" w:lastRowLastColumn="0"/>
            <w:tcW w:w="2260" w:type="dxa"/>
            <w:shd w:val="clear" w:color="auto" w:fill="auto"/>
          </w:tcPr>
          <w:p w:rsidR="00905F6E" w:rsidRPr="008F6D6C" w:rsidRDefault="00905F6E" w:rsidP="001F7725">
            <w:pPr>
              <w:jc w:val="both"/>
              <w:rPr>
                <w:rFonts w:asciiTheme="minorBidi" w:hAnsiTheme="minorBidi"/>
                <w:b w:val="0"/>
                <w:color w:val="auto"/>
              </w:rPr>
            </w:pPr>
            <w:r>
              <w:rPr>
                <w:rFonts w:asciiTheme="minorBidi" w:hAnsiTheme="minorBidi"/>
                <w:b w:val="0"/>
                <w:color w:val="auto"/>
              </w:rPr>
              <w:t>PISMP Sem. 6</w:t>
            </w:r>
          </w:p>
        </w:tc>
        <w:tc>
          <w:tcPr>
            <w:tcW w:w="2256" w:type="dxa"/>
            <w:shd w:val="clear" w:color="auto" w:fill="auto"/>
          </w:tcPr>
          <w:p w:rsidR="00905F6E" w:rsidRPr="008F6D6C" w:rsidRDefault="00905F6E" w:rsidP="001F7725">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auto"/>
              </w:rPr>
            </w:pPr>
            <w:r>
              <w:rPr>
                <w:rFonts w:asciiTheme="minorBidi" w:hAnsiTheme="minorBidi"/>
                <w:color w:val="auto"/>
              </w:rPr>
              <w:t>156</w:t>
            </w:r>
          </w:p>
        </w:tc>
        <w:tc>
          <w:tcPr>
            <w:tcW w:w="2252" w:type="dxa"/>
            <w:shd w:val="clear" w:color="auto" w:fill="auto"/>
          </w:tcPr>
          <w:p w:rsidR="00905F6E" w:rsidRPr="008F6D6C" w:rsidRDefault="00905F6E" w:rsidP="001F7725">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auto"/>
              </w:rPr>
            </w:pPr>
            <w:r>
              <w:rPr>
                <w:rFonts w:asciiTheme="minorBidi" w:hAnsiTheme="minorBidi"/>
                <w:color w:val="auto"/>
              </w:rPr>
              <w:t>84</w:t>
            </w:r>
          </w:p>
        </w:tc>
        <w:tc>
          <w:tcPr>
            <w:tcW w:w="2252" w:type="dxa"/>
            <w:shd w:val="clear" w:color="auto" w:fill="auto"/>
          </w:tcPr>
          <w:p w:rsidR="00905F6E" w:rsidRPr="008F6D6C" w:rsidRDefault="007E3E90" w:rsidP="001F7725">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auto"/>
              </w:rPr>
            </w:pPr>
            <w:r>
              <w:rPr>
                <w:rFonts w:asciiTheme="minorBidi" w:hAnsiTheme="minorBidi"/>
                <w:color w:val="auto"/>
              </w:rPr>
              <w:t>54</w:t>
            </w:r>
          </w:p>
        </w:tc>
      </w:tr>
      <w:tr w:rsidR="00905F6E" w:rsidRPr="008F6D6C" w:rsidTr="00905F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tcBorders>
              <w:bottom w:val="single" w:sz="4" w:space="0" w:color="auto"/>
            </w:tcBorders>
            <w:shd w:val="clear" w:color="auto" w:fill="auto"/>
          </w:tcPr>
          <w:p w:rsidR="00905F6E" w:rsidRPr="008F6D6C" w:rsidRDefault="00905F6E" w:rsidP="001F7725">
            <w:pPr>
              <w:jc w:val="both"/>
              <w:rPr>
                <w:rFonts w:asciiTheme="minorBidi" w:hAnsiTheme="minorBidi"/>
                <w:b w:val="0"/>
                <w:color w:val="auto"/>
              </w:rPr>
            </w:pPr>
            <w:r>
              <w:rPr>
                <w:rFonts w:asciiTheme="minorBidi" w:hAnsiTheme="minorBidi"/>
                <w:b w:val="0"/>
                <w:color w:val="auto"/>
              </w:rPr>
              <w:t>PISMP Sem. 8</w:t>
            </w:r>
          </w:p>
        </w:tc>
        <w:tc>
          <w:tcPr>
            <w:tcW w:w="2256" w:type="dxa"/>
            <w:tcBorders>
              <w:bottom w:val="single" w:sz="4" w:space="0" w:color="auto"/>
            </w:tcBorders>
            <w:shd w:val="clear" w:color="auto" w:fill="auto"/>
          </w:tcPr>
          <w:p w:rsidR="00905F6E" w:rsidRPr="008F6D6C" w:rsidRDefault="00905F6E" w:rsidP="001F7725">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auto"/>
              </w:rPr>
            </w:pPr>
            <w:r>
              <w:rPr>
                <w:rFonts w:asciiTheme="minorBidi" w:hAnsiTheme="minorBidi"/>
                <w:color w:val="auto"/>
              </w:rPr>
              <w:t>122</w:t>
            </w:r>
          </w:p>
        </w:tc>
        <w:tc>
          <w:tcPr>
            <w:tcW w:w="2252" w:type="dxa"/>
            <w:tcBorders>
              <w:bottom w:val="single" w:sz="4" w:space="0" w:color="auto"/>
            </w:tcBorders>
            <w:shd w:val="clear" w:color="auto" w:fill="auto"/>
          </w:tcPr>
          <w:p w:rsidR="00905F6E" w:rsidRPr="008F6D6C" w:rsidRDefault="00905F6E" w:rsidP="001F7725">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auto"/>
              </w:rPr>
            </w:pPr>
            <w:r>
              <w:rPr>
                <w:rFonts w:asciiTheme="minorBidi" w:hAnsiTheme="minorBidi"/>
                <w:color w:val="auto"/>
              </w:rPr>
              <w:t>24</w:t>
            </w:r>
          </w:p>
        </w:tc>
        <w:tc>
          <w:tcPr>
            <w:tcW w:w="2252" w:type="dxa"/>
            <w:tcBorders>
              <w:bottom w:val="single" w:sz="4" w:space="0" w:color="auto"/>
            </w:tcBorders>
            <w:shd w:val="clear" w:color="auto" w:fill="auto"/>
          </w:tcPr>
          <w:p w:rsidR="00905F6E" w:rsidRPr="008F6D6C" w:rsidRDefault="007E3E90" w:rsidP="001F7725">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auto"/>
              </w:rPr>
            </w:pPr>
            <w:r>
              <w:rPr>
                <w:rFonts w:asciiTheme="minorBidi" w:hAnsiTheme="minorBidi"/>
                <w:color w:val="auto"/>
              </w:rPr>
              <w:t>20</w:t>
            </w:r>
          </w:p>
        </w:tc>
      </w:tr>
      <w:tr w:rsidR="00905F6E" w:rsidRPr="008F6D6C" w:rsidTr="00905F6E">
        <w:tc>
          <w:tcPr>
            <w:cnfStyle w:val="001000000000" w:firstRow="0" w:lastRow="0" w:firstColumn="1" w:lastColumn="0" w:oddVBand="0" w:evenVBand="0" w:oddHBand="0" w:evenHBand="0" w:firstRowFirstColumn="0" w:firstRowLastColumn="0" w:lastRowFirstColumn="0" w:lastRowLastColumn="0"/>
            <w:tcW w:w="2260" w:type="dxa"/>
            <w:tcBorders>
              <w:top w:val="single" w:sz="4" w:space="0" w:color="auto"/>
              <w:bottom w:val="single" w:sz="8" w:space="0" w:color="000000" w:themeColor="text1"/>
            </w:tcBorders>
            <w:shd w:val="clear" w:color="auto" w:fill="auto"/>
          </w:tcPr>
          <w:p w:rsidR="00905F6E" w:rsidRPr="008F6D6C" w:rsidRDefault="00905F6E" w:rsidP="001F7725">
            <w:pPr>
              <w:jc w:val="both"/>
              <w:rPr>
                <w:rFonts w:asciiTheme="minorBidi" w:hAnsiTheme="minorBidi"/>
                <w:b w:val="0"/>
                <w:color w:val="auto"/>
              </w:rPr>
            </w:pPr>
            <w:r w:rsidRPr="008F6D6C">
              <w:rPr>
                <w:rFonts w:asciiTheme="minorBidi" w:hAnsiTheme="minorBidi"/>
                <w:b w:val="0"/>
                <w:color w:val="auto"/>
              </w:rPr>
              <w:t>Jumlah</w:t>
            </w:r>
          </w:p>
        </w:tc>
        <w:tc>
          <w:tcPr>
            <w:tcW w:w="2256" w:type="dxa"/>
            <w:tcBorders>
              <w:top w:val="single" w:sz="4" w:space="0" w:color="auto"/>
              <w:bottom w:val="single" w:sz="8" w:space="0" w:color="000000" w:themeColor="text1"/>
            </w:tcBorders>
            <w:shd w:val="clear" w:color="auto" w:fill="auto"/>
          </w:tcPr>
          <w:p w:rsidR="00905F6E" w:rsidRPr="008F6D6C" w:rsidRDefault="007E3E90" w:rsidP="001F7725">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auto"/>
              </w:rPr>
            </w:pPr>
            <w:r>
              <w:rPr>
                <w:rFonts w:asciiTheme="minorBidi" w:hAnsiTheme="minorBidi"/>
                <w:color w:val="auto"/>
              </w:rPr>
              <w:t>568</w:t>
            </w:r>
          </w:p>
        </w:tc>
        <w:tc>
          <w:tcPr>
            <w:tcW w:w="2252" w:type="dxa"/>
            <w:tcBorders>
              <w:top w:val="single" w:sz="4" w:space="0" w:color="auto"/>
              <w:bottom w:val="single" w:sz="8" w:space="0" w:color="000000" w:themeColor="text1"/>
            </w:tcBorders>
            <w:shd w:val="clear" w:color="auto" w:fill="auto"/>
          </w:tcPr>
          <w:p w:rsidR="00905F6E" w:rsidRPr="008F6D6C" w:rsidRDefault="007E3E90" w:rsidP="001F7725">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auto"/>
              </w:rPr>
            </w:pPr>
            <w:r>
              <w:rPr>
                <w:rFonts w:asciiTheme="minorBidi" w:hAnsiTheme="minorBidi"/>
                <w:color w:val="auto"/>
              </w:rPr>
              <w:t>253</w:t>
            </w:r>
          </w:p>
        </w:tc>
        <w:tc>
          <w:tcPr>
            <w:tcW w:w="2252" w:type="dxa"/>
            <w:tcBorders>
              <w:top w:val="single" w:sz="4" w:space="0" w:color="auto"/>
              <w:bottom w:val="single" w:sz="8" w:space="0" w:color="000000" w:themeColor="text1"/>
            </w:tcBorders>
            <w:shd w:val="clear" w:color="auto" w:fill="auto"/>
          </w:tcPr>
          <w:p w:rsidR="00905F6E" w:rsidRPr="008F6D6C" w:rsidRDefault="007E3E90" w:rsidP="001F7725">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auto"/>
              </w:rPr>
            </w:pPr>
            <w:r>
              <w:rPr>
                <w:rFonts w:asciiTheme="minorBidi" w:hAnsiTheme="minorBidi"/>
                <w:color w:val="auto"/>
              </w:rPr>
              <w:t>45</w:t>
            </w:r>
          </w:p>
        </w:tc>
      </w:tr>
    </w:tbl>
    <w:p w:rsidR="00905F6E" w:rsidRPr="008F6D6C" w:rsidRDefault="00905F6E" w:rsidP="001F7725">
      <w:pPr>
        <w:pStyle w:val="MediumGrid21"/>
        <w:jc w:val="both"/>
        <w:rPr>
          <w:rFonts w:asciiTheme="minorBidi" w:hAnsiTheme="minorBidi" w:cstheme="minorBidi"/>
          <w:bCs/>
          <w:color w:val="000000" w:themeColor="text1"/>
          <w:lang w:val="en-GB"/>
        </w:rPr>
      </w:pPr>
    </w:p>
    <w:p w:rsidR="00107001" w:rsidRPr="008F6D6C" w:rsidRDefault="00107001" w:rsidP="001F7725">
      <w:pPr>
        <w:pStyle w:val="MediumGrid21"/>
        <w:jc w:val="both"/>
        <w:rPr>
          <w:rFonts w:asciiTheme="minorBidi" w:hAnsiTheme="minorBidi" w:cstheme="minorBidi"/>
          <w:bCs/>
          <w:color w:val="000000" w:themeColor="text1"/>
          <w:lang w:val="en-GB"/>
        </w:rPr>
      </w:pPr>
    </w:p>
    <w:p w:rsidR="00107001" w:rsidRPr="008F6D6C" w:rsidRDefault="00107001" w:rsidP="001F7725">
      <w:pPr>
        <w:pStyle w:val="MediumGrid21"/>
        <w:jc w:val="both"/>
        <w:rPr>
          <w:rFonts w:asciiTheme="minorBidi" w:hAnsiTheme="minorBidi" w:cstheme="minorBidi"/>
          <w:bCs/>
          <w:i/>
          <w:iCs/>
          <w:color w:val="000000" w:themeColor="text1"/>
          <w:lang w:val="en-GB"/>
        </w:rPr>
      </w:pPr>
    </w:p>
    <w:p w:rsidR="00107001" w:rsidRPr="008F6D6C" w:rsidRDefault="00107001" w:rsidP="001F7725">
      <w:pPr>
        <w:pStyle w:val="MediumGrid21"/>
        <w:jc w:val="both"/>
        <w:rPr>
          <w:rFonts w:asciiTheme="minorBidi" w:hAnsiTheme="minorBidi" w:cstheme="minorBidi"/>
          <w:bCs/>
          <w:i/>
          <w:iCs/>
          <w:color w:val="000000" w:themeColor="text1"/>
          <w:lang w:val="en-GB"/>
        </w:rPr>
      </w:pPr>
      <w:r w:rsidRPr="008F6D6C">
        <w:rPr>
          <w:rFonts w:asciiTheme="minorBidi" w:hAnsiTheme="minorBidi" w:cstheme="minorBidi"/>
          <w:bCs/>
          <w:i/>
          <w:iCs/>
          <w:color w:val="000000" w:themeColor="text1"/>
          <w:lang w:val="en-GB"/>
        </w:rPr>
        <w:t>Instrumen Kajian</w:t>
      </w:r>
    </w:p>
    <w:p w:rsidR="00107001" w:rsidRPr="008F6D6C" w:rsidRDefault="00107001" w:rsidP="001F7725">
      <w:pPr>
        <w:pStyle w:val="MediumGrid21"/>
        <w:jc w:val="both"/>
        <w:rPr>
          <w:rFonts w:asciiTheme="minorBidi" w:hAnsiTheme="minorBidi" w:cstheme="minorBidi"/>
          <w:bCs/>
          <w:color w:val="000000" w:themeColor="text1"/>
          <w:lang w:val="en-GB"/>
        </w:rPr>
      </w:pPr>
    </w:p>
    <w:p w:rsidR="00107001" w:rsidRPr="00153B4D" w:rsidRDefault="00107001" w:rsidP="001F7725">
      <w:pPr>
        <w:pStyle w:val="MediumGrid21"/>
        <w:jc w:val="both"/>
        <w:rPr>
          <w:rFonts w:asciiTheme="minorBidi" w:hAnsiTheme="minorBidi" w:cstheme="minorBidi"/>
          <w:bCs/>
          <w:lang w:val="en-GB"/>
        </w:rPr>
      </w:pPr>
      <w:r w:rsidRPr="00153B4D">
        <w:rPr>
          <w:rFonts w:asciiTheme="minorBidi" w:hAnsiTheme="minorBidi" w:cstheme="minorBidi"/>
          <w:bCs/>
          <w:lang w:val="en-GB"/>
        </w:rPr>
        <w:t xml:space="preserve">Data-data kajian ini dikutip melalui instrumen kajian yang berupa borang soal selidik yang </w:t>
      </w:r>
      <w:r w:rsidR="00B84002" w:rsidRPr="00153B4D">
        <w:rPr>
          <w:rFonts w:asciiTheme="minorBidi" w:hAnsiTheme="minorBidi" w:cstheme="minorBidi"/>
          <w:bCs/>
          <w:lang w:val="en-GB"/>
        </w:rPr>
        <w:t xml:space="preserve">mempunyai tiga konstruk iaitu konstruk pengetahuan, pengalaman, dan sikap.  </w:t>
      </w:r>
      <w:r w:rsidR="00E15FF3" w:rsidRPr="00153B4D">
        <w:rPr>
          <w:rFonts w:asciiTheme="minorBidi" w:hAnsiTheme="minorBidi" w:cstheme="minorBidi"/>
          <w:bCs/>
          <w:lang w:val="en-GB"/>
        </w:rPr>
        <w:t xml:space="preserve">Konstruk pengetahuan mempunyai 11 item, konstruk pengalaman mempunyai lapan item, dan konstruk sikap mempunyai tujuh item. Keseluruhan konstruk dalam borang soal selidik ini mempunyai 26 item.  </w:t>
      </w:r>
      <w:r w:rsidR="00B84002" w:rsidRPr="00153B4D">
        <w:rPr>
          <w:rFonts w:asciiTheme="minorBidi" w:hAnsiTheme="minorBidi" w:cstheme="minorBidi"/>
          <w:bCs/>
          <w:lang w:val="en-GB"/>
        </w:rPr>
        <w:t>Selain itu, instrumen ini juga mempunyai tiga soalan respon terbuka.  Borang soal selidik ini menggunakan skala Likert lima mata yang mewakili pernyataan sangat tidak setuju, tidak setuju, kurang setuju, setuju, dan sangat setuju.</w:t>
      </w:r>
      <w:r w:rsidR="000C7AC7" w:rsidRPr="00153B4D">
        <w:rPr>
          <w:rFonts w:asciiTheme="minorBidi" w:hAnsiTheme="minorBidi" w:cstheme="minorBidi"/>
          <w:bCs/>
          <w:lang w:val="en-GB"/>
        </w:rPr>
        <w:t xml:space="preserve">  Memandangkan instrumen kajian ini dibina sendiri oleh </w:t>
      </w:r>
      <w:r w:rsidR="00C27C4E" w:rsidRPr="00153B4D">
        <w:rPr>
          <w:rFonts w:asciiTheme="minorBidi" w:hAnsiTheme="minorBidi" w:cstheme="minorBidi"/>
          <w:bCs/>
          <w:lang w:val="en-GB"/>
        </w:rPr>
        <w:t xml:space="preserve">pasukan </w:t>
      </w:r>
      <w:r w:rsidR="000C7AC7" w:rsidRPr="00153B4D">
        <w:rPr>
          <w:rFonts w:asciiTheme="minorBidi" w:hAnsiTheme="minorBidi" w:cstheme="minorBidi"/>
          <w:bCs/>
          <w:lang w:val="en-GB"/>
        </w:rPr>
        <w:t xml:space="preserve">penyelidik, justeru ujian rintis telah dijalankan terhadap 30 orang siswa guru </w:t>
      </w:r>
      <w:r w:rsidR="002D462B" w:rsidRPr="00153B4D">
        <w:rPr>
          <w:rFonts w:asciiTheme="minorBidi" w:hAnsiTheme="minorBidi" w:cstheme="minorBidi"/>
          <w:bCs/>
          <w:lang w:val="en-GB"/>
        </w:rPr>
        <w:t xml:space="preserve">semeser 8 bidang Pendidikan Khas Masalah Pendengaran dan bidang Pendidikan Muzik </w:t>
      </w:r>
      <w:r w:rsidR="00C27C4E" w:rsidRPr="00153B4D">
        <w:rPr>
          <w:rFonts w:asciiTheme="minorBidi" w:hAnsiTheme="minorBidi" w:cstheme="minorBidi"/>
          <w:bCs/>
          <w:lang w:val="en-GB"/>
        </w:rPr>
        <w:t xml:space="preserve">yang dipilih daripada </w:t>
      </w:r>
      <w:r w:rsidR="002D462B" w:rsidRPr="00153B4D">
        <w:rPr>
          <w:rFonts w:asciiTheme="minorBidi" w:hAnsiTheme="minorBidi" w:cstheme="minorBidi"/>
          <w:bCs/>
          <w:lang w:val="en-GB"/>
        </w:rPr>
        <w:t>dua</w:t>
      </w:r>
      <w:r w:rsidR="00C27C4E" w:rsidRPr="00153B4D">
        <w:rPr>
          <w:rFonts w:asciiTheme="minorBidi" w:hAnsiTheme="minorBidi" w:cstheme="minorBidi"/>
          <w:bCs/>
          <w:lang w:val="en-GB"/>
        </w:rPr>
        <w:t xml:space="preserve"> kelas sahaja bagi mendapatkan nilai kebolehpercayaan Alpha Cronbach melebihi 0.65 </w:t>
      </w:r>
      <w:r w:rsidR="00CA37A9" w:rsidRPr="00153B4D">
        <w:rPr>
          <w:rFonts w:asciiTheme="minorBidi" w:hAnsiTheme="minorBidi" w:cstheme="minorBidi"/>
          <w:bCs/>
          <w:lang w:val="en-GB"/>
        </w:rPr>
        <w:t xml:space="preserve">(Chua, 2006) </w:t>
      </w:r>
      <w:r w:rsidR="00C27C4E" w:rsidRPr="00153B4D">
        <w:rPr>
          <w:rFonts w:asciiTheme="minorBidi" w:hAnsiTheme="minorBidi" w:cstheme="minorBidi"/>
          <w:bCs/>
          <w:lang w:val="en-GB"/>
        </w:rPr>
        <w:t xml:space="preserve">bagi melayakkan instrumen ini digunakan dalam kajian ini.  </w:t>
      </w:r>
      <w:r w:rsidR="002D462B" w:rsidRPr="00153B4D">
        <w:rPr>
          <w:rFonts w:asciiTheme="minorBidi" w:hAnsiTheme="minorBidi" w:cstheme="minorBidi"/>
          <w:bCs/>
          <w:lang w:val="en-GB"/>
        </w:rPr>
        <w:t xml:space="preserve">Siswa-siswa guru ujian rintis ini dikecualikan daripada menjawab borang soal selidik </w:t>
      </w:r>
      <w:r w:rsidR="00EB118E" w:rsidRPr="00153B4D">
        <w:rPr>
          <w:rFonts w:asciiTheme="minorBidi" w:hAnsiTheme="minorBidi" w:cstheme="minorBidi"/>
          <w:bCs/>
          <w:lang w:val="en-GB"/>
        </w:rPr>
        <w:lastRenderedPageBreak/>
        <w:t>semasa kajian sebenar bagi mengelakkan berlakunya kesan pengujian.  Menurut Chua (20</w:t>
      </w:r>
      <w:r w:rsidR="00CA37A9" w:rsidRPr="00153B4D">
        <w:rPr>
          <w:rFonts w:asciiTheme="minorBidi" w:hAnsiTheme="minorBidi" w:cstheme="minorBidi"/>
          <w:bCs/>
          <w:lang w:val="en-GB"/>
        </w:rPr>
        <w:t>0</w:t>
      </w:r>
      <w:r w:rsidR="00EB118E" w:rsidRPr="00153B4D">
        <w:rPr>
          <w:rFonts w:asciiTheme="minorBidi" w:hAnsiTheme="minorBidi" w:cstheme="minorBidi"/>
          <w:bCs/>
          <w:lang w:val="en-GB"/>
        </w:rPr>
        <w:t xml:space="preserve">6), </w:t>
      </w:r>
      <w:r w:rsidR="00F70E3B" w:rsidRPr="00153B4D">
        <w:rPr>
          <w:rFonts w:asciiTheme="minorBidi" w:hAnsiTheme="minorBidi" w:cstheme="minorBidi"/>
          <w:bCs/>
          <w:lang w:val="en-GB"/>
        </w:rPr>
        <w:t>adalah tidak sesuai</w:t>
      </w:r>
      <w:r w:rsidR="00EB118E" w:rsidRPr="00153B4D">
        <w:rPr>
          <w:rFonts w:asciiTheme="minorBidi" w:hAnsiTheme="minorBidi" w:cstheme="minorBidi"/>
          <w:bCs/>
          <w:lang w:val="en-GB"/>
        </w:rPr>
        <w:t xml:space="preserve"> subjek ujian rintis dimasukkan semula ke dalam populasi kajian </w:t>
      </w:r>
      <w:r w:rsidR="00F70E3B" w:rsidRPr="00153B4D">
        <w:rPr>
          <w:rFonts w:asciiTheme="minorBidi" w:hAnsiTheme="minorBidi" w:cstheme="minorBidi"/>
          <w:bCs/>
          <w:lang w:val="en-GB"/>
        </w:rPr>
        <w:t>kerana subjek ini telahpun terdedah dengan</w:t>
      </w:r>
      <w:r w:rsidR="00EB118E" w:rsidRPr="00153B4D">
        <w:rPr>
          <w:rFonts w:asciiTheme="minorBidi" w:hAnsiTheme="minorBidi" w:cstheme="minorBidi"/>
          <w:bCs/>
          <w:lang w:val="en-GB"/>
        </w:rPr>
        <w:t xml:space="preserve"> prosedur dan instrumen kajian</w:t>
      </w:r>
      <w:r w:rsidR="00F70E3B" w:rsidRPr="00153B4D">
        <w:rPr>
          <w:rFonts w:asciiTheme="minorBidi" w:hAnsiTheme="minorBidi" w:cstheme="minorBidi"/>
          <w:bCs/>
          <w:lang w:val="en-GB"/>
        </w:rPr>
        <w:t>.</w:t>
      </w:r>
      <w:r w:rsidR="00EB118E" w:rsidRPr="00153B4D">
        <w:rPr>
          <w:rFonts w:asciiTheme="minorBidi" w:hAnsiTheme="minorBidi" w:cstheme="minorBidi"/>
          <w:bCs/>
          <w:lang w:val="en-GB"/>
        </w:rPr>
        <w:t xml:space="preserve">  </w:t>
      </w:r>
      <w:r w:rsidR="00C27C4E" w:rsidRPr="00153B4D">
        <w:rPr>
          <w:rFonts w:asciiTheme="minorBidi" w:hAnsiTheme="minorBidi" w:cstheme="minorBidi"/>
          <w:bCs/>
          <w:lang w:val="en-GB"/>
        </w:rPr>
        <w:t>Hasil analisis mendapati bahawa instrumen ini memperoleh nilai kebolehpercayaan Alpha Cronbach 0.8</w:t>
      </w:r>
      <w:r w:rsidR="002F484F" w:rsidRPr="00153B4D">
        <w:rPr>
          <w:rFonts w:asciiTheme="minorBidi" w:hAnsiTheme="minorBidi" w:cstheme="minorBidi"/>
          <w:bCs/>
          <w:lang w:val="en-GB"/>
        </w:rPr>
        <w:t>0</w:t>
      </w:r>
      <w:r w:rsidR="00C27C4E" w:rsidRPr="00153B4D">
        <w:rPr>
          <w:rFonts w:asciiTheme="minorBidi" w:hAnsiTheme="minorBidi" w:cstheme="minorBidi"/>
          <w:bCs/>
          <w:lang w:val="en-GB"/>
        </w:rPr>
        <w:t xml:space="preserve"> (&gt;0.65) dan ini menunjukkan bahawa instrumen ini telah mencapai nilai k</w:t>
      </w:r>
      <w:r w:rsidR="009B5AA9" w:rsidRPr="00153B4D">
        <w:rPr>
          <w:rFonts w:asciiTheme="minorBidi" w:hAnsiTheme="minorBidi" w:cstheme="minorBidi"/>
          <w:bCs/>
          <w:lang w:val="en-GB"/>
        </w:rPr>
        <w:t>e</w:t>
      </w:r>
      <w:r w:rsidR="00C27C4E" w:rsidRPr="00153B4D">
        <w:rPr>
          <w:rFonts w:asciiTheme="minorBidi" w:hAnsiTheme="minorBidi" w:cstheme="minorBidi"/>
          <w:bCs/>
          <w:lang w:val="en-GB"/>
        </w:rPr>
        <w:t>bolehpercayaan yang dihasratkan.</w:t>
      </w:r>
      <w:r w:rsidR="00CA37A9" w:rsidRPr="00153B4D">
        <w:rPr>
          <w:rFonts w:asciiTheme="minorBidi" w:hAnsiTheme="minorBidi" w:cstheme="minorBidi"/>
          <w:bCs/>
          <w:lang w:val="en-GB"/>
        </w:rPr>
        <w:t xml:space="preserve">  Setelah instrumen ini diuji terhadap 253 sampel kajian, nilai kebolehpercayaan Alpha Cronbach mencatatkan nilai 0.86.</w:t>
      </w:r>
    </w:p>
    <w:p w:rsidR="00107001" w:rsidRDefault="00107001" w:rsidP="001F7725">
      <w:pPr>
        <w:pStyle w:val="MediumGrid21"/>
        <w:jc w:val="both"/>
        <w:rPr>
          <w:rFonts w:asciiTheme="minorBidi" w:hAnsiTheme="minorBidi" w:cstheme="minorBidi"/>
          <w:bCs/>
          <w:color w:val="000000" w:themeColor="text1"/>
          <w:lang w:val="en-GB"/>
        </w:rPr>
      </w:pPr>
    </w:p>
    <w:p w:rsidR="000D5E7D" w:rsidRDefault="000D5E7D" w:rsidP="001F7725">
      <w:pPr>
        <w:pStyle w:val="MediumGrid21"/>
        <w:jc w:val="both"/>
        <w:rPr>
          <w:rFonts w:asciiTheme="minorBidi" w:hAnsiTheme="minorBidi" w:cstheme="minorBidi"/>
          <w:bCs/>
          <w:i/>
          <w:iCs/>
          <w:color w:val="000000" w:themeColor="text1"/>
          <w:lang w:val="en-GB"/>
        </w:rPr>
      </w:pPr>
    </w:p>
    <w:p w:rsidR="00107001" w:rsidRPr="008F6D6C" w:rsidRDefault="00107001" w:rsidP="001F7725">
      <w:pPr>
        <w:pStyle w:val="MediumGrid21"/>
        <w:jc w:val="both"/>
        <w:rPr>
          <w:rFonts w:asciiTheme="minorBidi" w:hAnsiTheme="minorBidi" w:cstheme="minorBidi"/>
          <w:bCs/>
          <w:i/>
          <w:iCs/>
          <w:color w:val="000000" w:themeColor="text1"/>
          <w:lang w:val="en-GB"/>
        </w:rPr>
      </w:pPr>
      <w:r w:rsidRPr="008F6D6C">
        <w:rPr>
          <w:rFonts w:asciiTheme="minorBidi" w:hAnsiTheme="minorBidi" w:cstheme="minorBidi"/>
          <w:bCs/>
          <w:i/>
          <w:iCs/>
          <w:color w:val="000000" w:themeColor="text1"/>
          <w:lang w:val="en-GB"/>
        </w:rPr>
        <w:t>Pengumpulan Data</w:t>
      </w:r>
    </w:p>
    <w:p w:rsidR="00107001" w:rsidRDefault="00107001" w:rsidP="001F7725">
      <w:pPr>
        <w:pStyle w:val="MediumGrid21"/>
        <w:jc w:val="both"/>
        <w:rPr>
          <w:rFonts w:asciiTheme="minorBidi" w:hAnsiTheme="minorBidi" w:cstheme="minorBidi"/>
          <w:bCs/>
          <w:color w:val="000000" w:themeColor="text1"/>
          <w:lang w:val="en-GB"/>
        </w:rPr>
      </w:pPr>
    </w:p>
    <w:p w:rsidR="007E3E90" w:rsidRDefault="007E3E90" w:rsidP="001F7725">
      <w:pPr>
        <w:pStyle w:val="MediumGrid21"/>
        <w:jc w:val="both"/>
        <w:rPr>
          <w:rFonts w:asciiTheme="minorBidi" w:hAnsiTheme="minorBidi" w:cstheme="minorBidi"/>
          <w:bCs/>
          <w:color w:val="000000" w:themeColor="text1"/>
          <w:lang w:val="en-GB"/>
        </w:rPr>
      </w:pPr>
      <w:r>
        <w:rPr>
          <w:rFonts w:asciiTheme="minorBidi" w:hAnsiTheme="minorBidi" w:cstheme="minorBidi"/>
          <w:bCs/>
          <w:color w:val="000000" w:themeColor="text1"/>
          <w:lang w:val="en-GB"/>
        </w:rPr>
        <w:t xml:space="preserve">Dalam kajian ini, penyelidik telah berjaya mengumpulkan 45% </w:t>
      </w:r>
      <w:r w:rsidR="005F0C79">
        <w:rPr>
          <w:rFonts w:asciiTheme="minorBidi" w:hAnsiTheme="minorBidi" w:cstheme="minorBidi"/>
          <w:bCs/>
          <w:color w:val="000000" w:themeColor="text1"/>
          <w:lang w:val="en-GB"/>
        </w:rPr>
        <w:t xml:space="preserve">(253 sampel) </w:t>
      </w:r>
      <w:r>
        <w:rPr>
          <w:rFonts w:asciiTheme="minorBidi" w:hAnsiTheme="minorBidi" w:cstheme="minorBidi"/>
          <w:bCs/>
          <w:color w:val="000000" w:themeColor="text1"/>
          <w:lang w:val="en-GB"/>
        </w:rPr>
        <w:t>data daripada populasi keseluruhan yang berjumlah 568 orang siswa guru</w:t>
      </w:r>
      <w:r w:rsidR="005F0C79">
        <w:rPr>
          <w:rFonts w:asciiTheme="minorBidi" w:hAnsiTheme="minorBidi" w:cstheme="minorBidi"/>
          <w:bCs/>
          <w:color w:val="000000" w:themeColor="text1"/>
          <w:lang w:val="en-GB"/>
        </w:rPr>
        <w:t xml:space="preserve">.  </w:t>
      </w:r>
      <w:r w:rsidR="00483FCC">
        <w:rPr>
          <w:rFonts w:asciiTheme="minorBidi" w:hAnsiTheme="minorBidi" w:cstheme="minorBidi"/>
          <w:bCs/>
          <w:color w:val="000000" w:themeColor="text1"/>
          <w:lang w:val="en-GB"/>
        </w:rPr>
        <w:t xml:space="preserve">Data-data dikumpulkan melalui borang soal selidik yang diedarkan.  Seramai 78 </w:t>
      </w:r>
      <w:r w:rsidR="0076336E">
        <w:rPr>
          <w:rFonts w:asciiTheme="minorBidi" w:hAnsiTheme="minorBidi" w:cstheme="minorBidi"/>
          <w:bCs/>
          <w:color w:val="000000" w:themeColor="text1"/>
          <w:lang w:val="en-GB"/>
        </w:rPr>
        <w:t xml:space="preserve">orang </w:t>
      </w:r>
      <w:r w:rsidR="00483FCC">
        <w:rPr>
          <w:rFonts w:asciiTheme="minorBidi" w:hAnsiTheme="minorBidi" w:cstheme="minorBidi"/>
          <w:bCs/>
          <w:color w:val="000000" w:themeColor="text1"/>
          <w:lang w:val="en-GB"/>
        </w:rPr>
        <w:t>(31%) sampel lelaki dan 175 (69%) sampel perempuan mengambil bahagian dalam kajian ini.</w:t>
      </w:r>
    </w:p>
    <w:p w:rsidR="00107001" w:rsidRPr="008F6D6C" w:rsidRDefault="00107001" w:rsidP="001F7725">
      <w:pPr>
        <w:pStyle w:val="MediumGrid21"/>
        <w:jc w:val="both"/>
        <w:rPr>
          <w:rFonts w:asciiTheme="minorBidi" w:hAnsiTheme="minorBidi" w:cstheme="minorBidi"/>
          <w:bCs/>
          <w:color w:val="000000" w:themeColor="text1"/>
          <w:lang w:val="en-GB"/>
        </w:rPr>
      </w:pPr>
    </w:p>
    <w:p w:rsidR="00107001" w:rsidRPr="008F6D6C" w:rsidRDefault="00107001" w:rsidP="001F7725">
      <w:pPr>
        <w:pStyle w:val="MediumGrid21"/>
        <w:jc w:val="both"/>
        <w:rPr>
          <w:rFonts w:asciiTheme="minorBidi" w:hAnsiTheme="minorBidi" w:cstheme="minorBidi"/>
          <w:bCs/>
          <w:i/>
          <w:iCs/>
          <w:color w:val="000000" w:themeColor="text1"/>
          <w:lang w:val="en-GB"/>
        </w:rPr>
      </w:pPr>
    </w:p>
    <w:p w:rsidR="00107001" w:rsidRPr="008F6D6C" w:rsidRDefault="00107001" w:rsidP="001F7725">
      <w:pPr>
        <w:pStyle w:val="MediumGrid21"/>
        <w:jc w:val="both"/>
        <w:rPr>
          <w:rFonts w:asciiTheme="minorBidi" w:hAnsiTheme="minorBidi" w:cstheme="minorBidi"/>
          <w:bCs/>
          <w:i/>
          <w:iCs/>
          <w:color w:val="000000" w:themeColor="text1"/>
          <w:lang w:val="en-GB"/>
        </w:rPr>
      </w:pPr>
      <w:r w:rsidRPr="008F6D6C">
        <w:rPr>
          <w:rFonts w:asciiTheme="minorBidi" w:hAnsiTheme="minorBidi" w:cstheme="minorBidi"/>
          <w:bCs/>
          <w:i/>
          <w:iCs/>
          <w:color w:val="000000" w:themeColor="text1"/>
          <w:lang w:val="en-GB"/>
        </w:rPr>
        <w:t>Analisis Data</w:t>
      </w:r>
    </w:p>
    <w:p w:rsidR="00107001" w:rsidRPr="008F6D6C" w:rsidRDefault="00107001" w:rsidP="001F7725">
      <w:pPr>
        <w:pStyle w:val="MediumGrid21"/>
        <w:jc w:val="both"/>
        <w:rPr>
          <w:rFonts w:asciiTheme="minorBidi" w:hAnsiTheme="minorBidi" w:cstheme="minorBidi"/>
          <w:bCs/>
          <w:color w:val="000000" w:themeColor="text1"/>
          <w:lang w:val="en-GB"/>
        </w:rPr>
      </w:pPr>
    </w:p>
    <w:p w:rsidR="00296BEF" w:rsidRDefault="00107001" w:rsidP="001F7725">
      <w:pPr>
        <w:pStyle w:val="MediumGrid21"/>
        <w:jc w:val="both"/>
        <w:rPr>
          <w:rFonts w:asciiTheme="minorBidi" w:hAnsiTheme="minorBidi"/>
        </w:rPr>
      </w:pPr>
      <w:r w:rsidRPr="008F6D6C">
        <w:rPr>
          <w:rFonts w:asciiTheme="minorBidi" w:hAnsiTheme="minorBidi" w:cstheme="minorBidi"/>
          <w:bCs/>
          <w:lang w:val="en-GB"/>
        </w:rPr>
        <w:t xml:space="preserve">Kajian ini menggunakan pendekatan kuantitatif dengan reka bentuk kajian tinjauan.  </w:t>
      </w:r>
      <w:r w:rsidRPr="008F6D6C">
        <w:rPr>
          <w:rFonts w:asciiTheme="minorBidi" w:hAnsiTheme="minorBidi" w:cstheme="minorBidi"/>
          <w:bCs/>
          <w:color w:val="000000" w:themeColor="text1"/>
          <w:lang w:val="en-GB"/>
        </w:rPr>
        <w:t xml:space="preserve">Kaedah analisis data yang digunakan dalam kajian ini adalah analisis deskriptif untuk mencari perbandingan min dan peratus.  </w:t>
      </w:r>
      <w:r w:rsidRPr="008F6D6C">
        <w:rPr>
          <w:rFonts w:asciiTheme="minorBidi" w:hAnsiTheme="minorBidi"/>
        </w:rPr>
        <w:t xml:space="preserve">Menurut Creswell (2008), analisis deskriptif adalah analisis data paling asas yang biasa digunakan terhadap skala nominal (data demografi atau profil) responden.  Penggunaan nilai peratusan, min, median, dan mod kerap digunakan untuk analisis data ordinal kerana dapat menggambarkan responden semua sampel kajian terhadap item di dalam sesuatu instrumen.  Rasimah Aripin </w:t>
      </w:r>
      <w:r w:rsidRPr="008F6D6C">
        <w:rPr>
          <w:rFonts w:asciiTheme="minorBidi" w:hAnsiTheme="minorBidi"/>
          <w:i/>
          <w:iCs/>
        </w:rPr>
        <w:t>et. al</w:t>
      </w:r>
      <w:r w:rsidRPr="008F6D6C">
        <w:rPr>
          <w:rFonts w:asciiTheme="minorBidi" w:hAnsiTheme="minorBidi"/>
        </w:rPr>
        <w:t xml:space="preserve"> (2000) menyatakan bahawa kajian berbentuk deskriptif perlu menggunakan strategi analisis data seperti min, median, mod, peratusan, dan sisihan piawaian, manakala persembahan data perlu dibentangkan secara bergraf atau berjadual.  Sehubungan dengan itu, penyelidik menggunakan perbandingan nilai min bagi mencapai objektif</w:t>
      </w:r>
      <w:r w:rsidR="0076336E">
        <w:rPr>
          <w:rFonts w:asciiTheme="minorBidi" w:hAnsiTheme="minorBidi"/>
        </w:rPr>
        <w:t xml:space="preserve">-objektif </w:t>
      </w:r>
      <w:r w:rsidRPr="008F6D6C">
        <w:rPr>
          <w:rFonts w:asciiTheme="minorBidi" w:hAnsiTheme="minorBidi"/>
        </w:rPr>
        <w:t xml:space="preserve">dalam kajian penyelidik iaitu untuk mengenal pasti </w:t>
      </w:r>
      <w:r w:rsidR="00144949">
        <w:rPr>
          <w:rFonts w:asciiTheme="minorBidi" w:hAnsiTheme="minorBidi"/>
        </w:rPr>
        <w:t>tahap kesedaran terhadap fenomena histeria dari segi pengetahuan, pengalaman, dan sikap</w:t>
      </w:r>
      <w:r w:rsidRPr="008F6D6C">
        <w:rPr>
          <w:rFonts w:asciiTheme="minorBidi" w:hAnsiTheme="minorBidi"/>
        </w:rPr>
        <w:t>.  Penyelidik mempersembahkan data-data yang diperoleh melalui jadual.</w:t>
      </w:r>
      <w:r w:rsidR="006F0984">
        <w:rPr>
          <w:rFonts w:asciiTheme="minorBidi" w:hAnsiTheme="minorBidi"/>
        </w:rPr>
        <w:t xml:space="preserve">  Bagi </w:t>
      </w:r>
      <w:r w:rsidR="00D07D78">
        <w:rPr>
          <w:rFonts w:asciiTheme="minorBidi" w:hAnsiTheme="minorBidi"/>
        </w:rPr>
        <w:t>mengukur</w:t>
      </w:r>
      <w:r w:rsidR="006F0984">
        <w:rPr>
          <w:rFonts w:asciiTheme="minorBidi" w:hAnsiTheme="minorBidi"/>
        </w:rPr>
        <w:t xml:space="preserve"> tahap kesedaran</w:t>
      </w:r>
      <w:r w:rsidR="00D07D78">
        <w:rPr>
          <w:rFonts w:asciiTheme="minorBidi" w:hAnsiTheme="minorBidi"/>
        </w:rPr>
        <w:t xml:space="preserve"> terhadap konstruk</w:t>
      </w:r>
      <w:r w:rsidR="006F0984">
        <w:rPr>
          <w:rFonts w:asciiTheme="minorBidi" w:hAnsiTheme="minorBidi"/>
        </w:rPr>
        <w:t xml:space="preserve"> </w:t>
      </w:r>
      <w:r w:rsidR="00D07D78">
        <w:rPr>
          <w:rFonts w:asciiTheme="minorBidi" w:hAnsiTheme="minorBidi"/>
        </w:rPr>
        <w:t>sikap, pengetahuan, pengalaman</w:t>
      </w:r>
      <w:r w:rsidR="00D07D78" w:rsidRPr="00D07D78">
        <w:rPr>
          <w:rFonts w:asciiTheme="minorBidi" w:hAnsiTheme="minorBidi"/>
        </w:rPr>
        <w:t xml:space="preserve"> </w:t>
      </w:r>
      <w:r w:rsidR="00D07D78">
        <w:rPr>
          <w:rFonts w:asciiTheme="minorBidi" w:hAnsiTheme="minorBidi"/>
        </w:rPr>
        <w:t>dan konstuk keseluruhan, penyelidik menggunakan rubrik empat tahap seperti yang disarankan oleh Nunally &amp; Bernstein (1994) dan Alias Baba (1997) seperti Jadual 2 di bawah.</w:t>
      </w:r>
    </w:p>
    <w:p w:rsidR="00D07D78" w:rsidRDefault="00D07D78" w:rsidP="001F7725">
      <w:pPr>
        <w:pStyle w:val="MediumGrid21"/>
        <w:jc w:val="both"/>
        <w:rPr>
          <w:rFonts w:asciiTheme="minorBidi" w:hAnsiTheme="minorBidi"/>
        </w:rPr>
      </w:pPr>
    </w:p>
    <w:p w:rsidR="0071260D" w:rsidRPr="0071260D" w:rsidRDefault="0071260D" w:rsidP="001F7725">
      <w:pPr>
        <w:rPr>
          <w:rFonts w:asciiTheme="minorBidi" w:hAnsiTheme="minorBidi"/>
          <w:sz w:val="21"/>
          <w:szCs w:val="21"/>
          <w:lang w:val="ms-MY"/>
        </w:rPr>
      </w:pPr>
      <w:r w:rsidRPr="0071260D">
        <w:rPr>
          <w:rFonts w:asciiTheme="minorBidi" w:hAnsiTheme="minorBidi"/>
          <w:sz w:val="21"/>
          <w:szCs w:val="21"/>
          <w:lang w:val="ms-MY"/>
        </w:rPr>
        <w:t>Jadual 2</w:t>
      </w:r>
    </w:p>
    <w:p w:rsidR="0071260D" w:rsidRPr="0071260D" w:rsidRDefault="0071260D" w:rsidP="001F7725">
      <w:pPr>
        <w:rPr>
          <w:rFonts w:asciiTheme="minorBidi" w:hAnsiTheme="minorBidi"/>
          <w:i/>
          <w:iCs/>
          <w:sz w:val="21"/>
          <w:szCs w:val="21"/>
          <w:lang w:val="ms-MY"/>
        </w:rPr>
      </w:pPr>
      <w:r w:rsidRPr="0071260D">
        <w:rPr>
          <w:rFonts w:asciiTheme="minorBidi" w:hAnsiTheme="minorBidi"/>
          <w:i/>
          <w:iCs/>
          <w:sz w:val="21"/>
          <w:szCs w:val="21"/>
          <w:lang w:val="ms-MY"/>
        </w:rPr>
        <w:t>Rubrik Empat Tahap</w:t>
      </w:r>
    </w:p>
    <w:p w:rsidR="0071260D" w:rsidRPr="0071260D" w:rsidRDefault="0071260D" w:rsidP="001F7725">
      <w:pPr>
        <w:jc w:val="center"/>
        <w:rPr>
          <w:rFonts w:asciiTheme="minorBidi" w:hAnsiTheme="minorBidi"/>
          <w:sz w:val="21"/>
          <w:szCs w:val="21"/>
          <w:lang w:val="ms-MY"/>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71260D" w:rsidRPr="0071260D" w:rsidTr="0071260D">
        <w:tc>
          <w:tcPr>
            <w:tcW w:w="4505" w:type="dxa"/>
            <w:tcBorders>
              <w:top w:val="single" w:sz="4" w:space="0" w:color="auto"/>
              <w:bottom w:val="single" w:sz="4" w:space="0" w:color="auto"/>
            </w:tcBorders>
          </w:tcPr>
          <w:p w:rsidR="0071260D" w:rsidRPr="0071260D" w:rsidRDefault="0071260D" w:rsidP="001F7725">
            <w:pPr>
              <w:jc w:val="center"/>
              <w:rPr>
                <w:rFonts w:asciiTheme="minorBidi" w:hAnsiTheme="minorBidi"/>
                <w:sz w:val="21"/>
                <w:szCs w:val="21"/>
                <w:lang w:val="ms-MY"/>
              </w:rPr>
            </w:pPr>
            <w:r w:rsidRPr="0071260D">
              <w:rPr>
                <w:rFonts w:asciiTheme="minorBidi" w:hAnsiTheme="minorBidi"/>
                <w:sz w:val="21"/>
                <w:szCs w:val="21"/>
                <w:lang w:val="ms-MY"/>
              </w:rPr>
              <w:t>Skor Min</w:t>
            </w:r>
          </w:p>
        </w:tc>
        <w:tc>
          <w:tcPr>
            <w:tcW w:w="4505" w:type="dxa"/>
            <w:tcBorders>
              <w:top w:val="single" w:sz="4" w:space="0" w:color="auto"/>
              <w:bottom w:val="single" w:sz="4" w:space="0" w:color="auto"/>
            </w:tcBorders>
          </w:tcPr>
          <w:p w:rsidR="0071260D" w:rsidRPr="0071260D" w:rsidRDefault="0071260D" w:rsidP="001F7725">
            <w:pPr>
              <w:jc w:val="center"/>
              <w:rPr>
                <w:rFonts w:asciiTheme="minorBidi" w:hAnsiTheme="minorBidi"/>
                <w:sz w:val="21"/>
                <w:szCs w:val="21"/>
                <w:lang w:val="ms-MY"/>
              </w:rPr>
            </w:pPr>
            <w:r w:rsidRPr="0071260D">
              <w:rPr>
                <w:rFonts w:asciiTheme="minorBidi" w:hAnsiTheme="minorBidi"/>
                <w:sz w:val="21"/>
                <w:szCs w:val="21"/>
                <w:lang w:val="ms-MY"/>
              </w:rPr>
              <w:t>Interpretasi</w:t>
            </w:r>
          </w:p>
        </w:tc>
      </w:tr>
      <w:tr w:rsidR="0071260D" w:rsidRPr="0071260D" w:rsidTr="0071260D">
        <w:tc>
          <w:tcPr>
            <w:tcW w:w="4505" w:type="dxa"/>
            <w:tcBorders>
              <w:top w:val="single" w:sz="4" w:space="0" w:color="auto"/>
            </w:tcBorders>
          </w:tcPr>
          <w:p w:rsidR="0071260D" w:rsidRPr="0071260D" w:rsidRDefault="0071260D" w:rsidP="001F7725">
            <w:pPr>
              <w:jc w:val="center"/>
              <w:rPr>
                <w:rFonts w:asciiTheme="minorBidi" w:hAnsiTheme="minorBidi"/>
                <w:sz w:val="21"/>
                <w:szCs w:val="21"/>
                <w:lang w:val="ms-MY"/>
              </w:rPr>
            </w:pPr>
            <w:r w:rsidRPr="0071260D">
              <w:rPr>
                <w:rFonts w:asciiTheme="minorBidi" w:hAnsiTheme="minorBidi"/>
                <w:sz w:val="21"/>
                <w:szCs w:val="21"/>
                <w:lang w:val="ms-MY"/>
              </w:rPr>
              <w:t>1.00 – 2.00</w:t>
            </w:r>
          </w:p>
        </w:tc>
        <w:tc>
          <w:tcPr>
            <w:tcW w:w="4505" w:type="dxa"/>
            <w:tcBorders>
              <w:top w:val="single" w:sz="4" w:space="0" w:color="auto"/>
            </w:tcBorders>
          </w:tcPr>
          <w:p w:rsidR="0071260D" w:rsidRPr="0071260D" w:rsidRDefault="0071260D" w:rsidP="001F7725">
            <w:pPr>
              <w:jc w:val="center"/>
              <w:rPr>
                <w:rFonts w:asciiTheme="minorBidi" w:hAnsiTheme="minorBidi"/>
                <w:sz w:val="21"/>
                <w:szCs w:val="21"/>
                <w:lang w:val="ms-MY"/>
              </w:rPr>
            </w:pPr>
            <w:r w:rsidRPr="0071260D">
              <w:rPr>
                <w:rFonts w:asciiTheme="minorBidi" w:hAnsiTheme="minorBidi"/>
                <w:sz w:val="21"/>
                <w:szCs w:val="21"/>
                <w:lang w:val="ms-MY"/>
              </w:rPr>
              <w:t>Tahap Rendah</w:t>
            </w:r>
          </w:p>
        </w:tc>
      </w:tr>
      <w:tr w:rsidR="0071260D" w:rsidRPr="0071260D" w:rsidTr="0071260D">
        <w:tc>
          <w:tcPr>
            <w:tcW w:w="4505" w:type="dxa"/>
          </w:tcPr>
          <w:p w:rsidR="0071260D" w:rsidRPr="0071260D" w:rsidRDefault="0071260D" w:rsidP="001F7725">
            <w:pPr>
              <w:jc w:val="center"/>
              <w:rPr>
                <w:rFonts w:asciiTheme="minorBidi" w:hAnsiTheme="minorBidi"/>
                <w:sz w:val="21"/>
                <w:szCs w:val="21"/>
                <w:lang w:val="ms-MY"/>
              </w:rPr>
            </w:pPr>
            <w:r w:rsidRPr="0071260D">
              <w:rPr>
                <w:rFonts w:asciiTheme="minorBidi" w:hAnsiTheme="minorBidi"/>
                <w:sz w:val="21"/>
                <w:szCs w:val="21"/>
                <w:lang w:val="ms-MY"/>
              </w:rPr>
              <w:t>2.01 – 3.00</w:t>
            </w:r>
          </w:p>
        </w:tc>
        <w:tc>
          <w:tcPr>
            <w:tcW w:w="4505" w:type="dxa"/>
          </w:tcPr>
          <w:p w:rsidR="0071260D" w:rsidRPr="0071260D" w:rsidRDefault="0071260D" w:rsidP="001F7725">
            <w:pPr>
              <w:jc w:val="center"/>
              <w:rPr>
                <w:rFonts w:asciiTheme="minorBidi" w:hAnsiTheme="minorBidi"/>
                <w:sz w:val="21"/>
                <w:szCs w:val="21"/>
                <w:lang w:val="ms-MY"/>
              </w:rPr>
            </w:pPr>
            <w:r w:rsidRPr="0071260D">
              <w:rPr>
                <w:rFonts w:asciiTheme="minorBidi" w:hAnsiTheme="minorBidi"/>
                <w:sz w:val="21"/>
                <w:szCs w:val="21"/>
                <w:lang w:val="ms-MY"/>
              </w:rPr>
              <w:t>Tahap Sederhana Rendah</w:t>
            </w:r>
          </w:p>
        </w:tc>
      </w:tr>
      <w:tr w:rsidR="0071260D" w:rsidRPr="0071260D" w:rsidTr="0071260D">
        <w:tc>
          <w:tcPr>
            <w:tcW w:w="4505" w:type="dxa"/>
          </w:tcPr>
          <w:p w:rsidR="0071260D" w:rsidRPr="0071260D" w:rsidRDefault="0071260D" w:rsidP="001F7725">
            <w:pPr>
              <w:jc w:val="center"/>
              <w:rPr>
                <w:rFonts w:asciiTheme="minorBidi" w:hAnsiTheme="minorBidi"/>
                <w:sz w:val="21"/>
                <w:szCs w:val="21"/>
                <w:lang w:val="ms-MY"/>
              </w:rPr>
            </w:pPr>
            <w:r w:rsidRPr="0071260D">
              <w:rPr>
                <w:rFonts w:asciiTheme="minorBidi" w:hAnsiTheme="minorBidi"/>
                <w:sz w:val="21"/>
                <w:szCs w:val="21"/>
                <w:lang w:val="ms-MY"/>
              </w:rPr>
              <w:t>3.01 – 4.00</w:t>
            </w:r>
          </w:p>
        </w:tc>
        <w:tc>
          <w:tcPr>
            <w:tcW w:w="4505" w:type="dxa"/>
          </w:tcPr>
          <w:p w:rsidR="0071260D" w:rsidRPr="0071260D" w:rsidRDefault="0071260D" w:rsidP="001F7725">
            <w:pPr>
              <w:jc w:val="center"/>
              <w:rPr>
                <w:rFonts w:asciiTheme="minorBidi" w:hAnsiTheme="minorBidi"/>
                <w:sz w:val="21"/>
                <w:szCs w:val="21"/>
                <w:lang w:val="ms-MY"/>
              </w:rPr>
            </w:pPr>
            <w:r w:rsidRPr="0071260D">
              <w:rPr>
                <w:rFonts w:asciiTheme="minorBidi" w:hAnsiTheme="minorBidi"/>
                <w:sz w:val="21"/>
                <w:szCs w:val="21"/>
                <w:lang w:val="ms-MY"/>
              </w:rPr>
              <w:t>Tahap Sederhana Tinggi</w:t>
            </w:r>
          </w:p>
        </w:tc>
      </w:tr>
      <w:tr w:rsidR="0071260D" w:rsidRPr="0071260D" w:rsidTr="0071260D">
        <w:tc>
          <w:tcPr>
            <w:tcW w:w="4505" w:type="dxa"/>
            <w:tcBorders>
              <w:bottom w:val="single" w:sz="4" w:space="0" w:color="auto"/>
            </w:tcBorders>
          </w:tcPr>
          <w:p w:rsidR="0071260D" w:rsidRPr="0071260D" w:rsidRDefault="0071260D" w:rsidP="001F7725">
            <w:pPr>
              <w:jc w:val="center"/>
              <w:rPr>
                <w:rFonts w:asciiTheme="minorBidi" w:hAnsiTheme="minorBidi"/>
                <w:sz w:val="21"/>
                <w:szCs w:val="21"/>
                <w:lang w:val="ms-MY"/>
              </w:rPr>
            </w:pPr>
            <w:r w:rsidRPr="0071260D">
              <w:rPr>
                <w:rFonts w:asciiTheme="minorBidi" w:hAnsiTheme="minorBidi"/>
                <w:sz w:val="21"/>
                <w:szCs w:val="21"/>
                <w:lang w:val="ms-MY"/>
              </w:rPr>
              <w:t>4.01 – 5.00</w:t>
            </w:r>
          </w:p>
        </w:tc>
        <w:tc>
          <w:tcPr>
            <w:tcW w:w="4505" w:type="dxa"/>
            <w:tcBorders>
              <w:bottom w:val="single" w:sz="4" w:space="0" w:color="auto"/>
            </w:tcBorders>
          </w:tcPr>
          <w:p w:rsidR="0071260D" w:rsidRPr="0071260D" w:rsidRDefault="0071260D" w:rsidP="001F7725">
            <w:pPr>
              <w:jc w:val="center"/>
              <w:rPr>
                <w:rFonts w:asciiTheme="minorBidi" w:hAnsiTheme="minorBidi"/>
                <w:sz w:val="21"/>
                <w:szCs w:val="21"/>
                <w:lang w:val="ms-MY"/>
              </w:rPr>
            </w:pPr>
            <w:r w:rsidRPr="0071260D">
              <w:rPr>
                <w:rFonts w:asciiTheme="minorBidi" w:hAnsiTheme="minorBidi"/>
                <w:sz w:val="21"/>
                <w:szCs w:val="21"/>
                <w:lang w:val="ms-MY"/>
              </w:rPr>
              <w:t>Tahap Tinggi</w:t>
            </w:r>
          </w:p>
        </w:tc>
      </w:tr>
    </w:tbl>
    <w:p w:rsidR="0071260D" w:rsidRPr="0071260D" w:rsidRDefault="0071260D" w:rsidP="001F7725">
      <w:pPr>
        <w:jc w:val="center"/>
        <w:rPr>
          <w:rFonts w:asciiTheme="minorBidi" w:hAnsiTheme="minorBidi"/>
          <w:sz w:val="21"/>
          <w:szCs w:val="21"/>
          <w:lang w:val="ms-MY"/>
        </w:rPr>
      </w:pPr>
    </w:p>
    <w:p w:rsidR="0071260D" w:rsidRPr="00C346EF" w:rsidRDefault="0071260D" w:rsidP="001F7725">
      <w:pPr>
        <w:jc w:val="center"/>
        <w:rPr>
          <w:rFonts w:asciiTheme="minorBidi" w:hAnsiTheme="minorBidi"/>
          <w:sz w:val="22"/>
          <w:szCs w:val="22"/>
          <w:lang w:val="ms-MY"/>
        </w:rPr>
      </w:pPr>
      <w:r w:rsidRPr="00C346EF">
        <w:rPr>
          <w:rFonts w:asciiTheme="minorBidi" w:hAnsiTheme="minorBidi"/>
          <w:sz w:val="22"/>
          <w:szCs w:val="22"/>
          <w:lang w:val="ms-MY"/>
        </w:rPr>
        <w:t>Sumber:</w:t>
      </w:r>
      <w:r w:rsidRPr="00C346EF">
        <w:rPr>
          <w:rFonts w:asciiTheme="minorBidi" w:hAnsiTheme="minorBidi"/>
          <w:sz w:val="22"/>
          <w:szCs w:val="22"/>
          <w:lang w:val="ms-MY"/>
        </w:rPr>
        <w:tab/>
        <w:t>Nunnally, J.C. &amp; Bernstein (1994); Alias Baba (1997)</w:t>
      </w:r>
    </w:p>
    <w:p w:rsidR="00D07D78" w:rsidRPr="0071260D" w:rsidRDefault="00D07D78" w:rsidP="001F7725">
      <w:pPr>
        <w:pStyle w:val="MediumGrid21"/>
        <w:jc w:val="both"/>
        <w:rPr>
          <w:rFonts w:asciiTheme="minorBidi" w:hAnsiTheme="minorBidi"/>
          <w:lang w:val="ms-MY"/>
        </w:rPr>
      </w:pPr>
    </w:p>
    <w:p w:rsidR="00296BEF" w:rsidRPr="008F6D6C" w:rsidRDefault="00296BEF" w:rsidP="001F7725">
      <w:pPr>
        <w:pStyle w:val="MediumGrid21"/>
        <w:jc w:val="both"/>
        <w:rPr>
          <w:rFonts w:asciiTheme="minorBidi" w:hAnsiTheme="minorBidi"/>
        </w:rPr>
      </w:pPr>
    </w:p>
    <w:p w:rsidR="00296BEF" w:rsidRPr="008F6D6C" w:rsidRDefault="00296BEF" w:rsidP="001F7725">
      <w:pPr>
        <w:pStyle w:val="MediumGrid21"/>
        <w:jc w:val="center"/>
        <w:rPr>
          <w:rFonts w:asciiTheme="minorBidi" w:hAnsiTheme="minorBidi" w:cstheme="minorBidi"/>
          <w:b/>
          <w:color w:val="000000" w:themeColor="text1"/>
          <w:lang w:val="en-GB"/>
        </w:rPr>
      </w:pPr>
      <w:r w:rsidRPr="008F6D6C">
        <w:rPr>
          <w:rFonts w:asciiTheme="minorBidi" w:hAnsiTheme="minorBidi" w:cstheme="minorBidi"/>
          <w:b/>
          <w:color w:val="000000" w:themeColor="text1"/>
          <w:lang w:val="en-GB"/>
        </w:rPr>
        <w:t>DAPATAN KAJIAN DAN PERBINCANGAN</w:t>
      </w:r>
    </w:p>
    <w:p w:rsidR="00107001" w:rsidRDefault="00BF1529" w:rsidP="001F7725">
      <w:pPr>
        <w:pStyle w:val="NormalWeb"/>
        <w:jc w:val="both"/>
        <w:rPr>
          <w:rFonts w:asciiTheme="minorBidi" w:hAnsiTheme="minorBidi"/>
          <w:sz w:val="22"/>
          <w:szCs w:val="22"/>
        </w:rPr>
      </w:pPr>
      <w:r>
        <w:rPr>
          <w:rFonts w:asciiTheme="minorBidi" w:hAnsiTheme="minorBidi" w:cstheme="minorBidi"/>
          <w:sz w:val="22"/>
          <w:szCs w:val="22"/>
        </w:rPr>
        <w:t xml:space="preserve">Data-data dalam kajian ini dianalisis berbantukan perisian pengurusan data </w:t>
      </w:r>
      <w:r w:rsidRPr="008F6D6C">
        <w:rPr>
          <w:rFonts w:asciiTheme="minorBidi" w:hAnsiTheme="minorBidi"/>
          <w:i/>
          <w:iCs/>
          <w:sz w:val="22"/>
          <w:szCs w:val="22"/>
        </w:rPr>
        <w:t>Statistical Package for Social Sciences</w:t>
      </w:r>
      <w:r w:rsidRPr="008F6D6C">
        <w:rPr>
          <w:rFonts w:asciiTheme="minorBidi" w:hAnsiTheme="minorBidi"/>
          <w:sz w:val="22"/>
          <w:szCs w:val="22"/>
        </w:rPr>
        <w:t xml:space="preserve"> (SPSS)</w:t>
      </w:r>
      <w:r>
        <w:rPr>
          <w:rFonts w:asciiTheme="minorBidi" w:hAnsiTheme="minorBidi"/>
          <w:sz w:val="22"/>
          <w:szCs w:val="22"/>
        </w:rPr>
        <w:t xml:space="preserve"> versi 22.  </w:t>
      </w:r>
      <w:r w:rsidR="00344556">
        <w:rPr>
          <w:rFonts w:asciiTheme="minorBidi" w:hAnsiTheme="minorBidi"/>
          <w:sz w:val="22"/>
          <w:szCs w:val="22"/>
        </w:rPr>
        <w:t>Melalui perisian ini, p</w:t>
      </w:r>
      <w:r>
        <w:rPr>
          <w:rFonts w:asciiTheme="minorBidi" w:hAnsiTheme="minorBidi"/>
          <w:sz w:val="22"/>
          <w:szCs w:val="22"/>
        </w:rPr>
        <w:t xml:space="preserve">enyelidik </w:t>
      </w:r>
      <w:r w:rsidR="00A2086E">
        <w:rPr>
          <w:rFonts w:asciiTheme="minorBidi" w:hAnsiTheme="minorBidi"/>
          <w:sz w:val="22"/>
          <w:szCs w:val="22"/>
        </w:rPr>
        <w:t>mendapatkan min</w:t>
      </w:r>
      <w:r w:rsidR="0076336E">
        <w:rPr>
          <w:rFonts w:asciiTheme="minorBidi" w:hAnsiTheme="minorBidi"/>
          <w:sz w:val="22"/>
          <w:szCs w:val="22"/>
        </w:rPr>
        <w:t xml:space="preserve"> dan peratus</w:t>
      </w:r>
      <w:r w:rsidR="00A2086E">
        <w:rPr>
          <w:rFonts w:asciiTheme="minorBidi" w:hAnsiTheme="minorBidi"/>
          <w:sz w:val="22"/>
          <w:szCs w:val="22"/>
        </w:rPr>
        <w:t xml:space="preserve"> bagi setiap konstruk dan item yang diuji bagi melihat kontruk mana dan item mana yang lebih mempengaruhi sampel dalam kajian ini.</w:t>
      </w:r>
      <w:r w:rsidR="00753C7A">
        <w:rPr>
          <w:rFonts w:asciiTheme="minorBidi" w:hAnsiTheme="minorBidi"/>
          <w:sz w:val="22"/>
          <w:szCs w:val="22"/>
        </w:rPr>
        <w:t xml:space="preserve">  </w:t>
      </w:r>
      <w:r w:rsidR="00970E03">
        <w:rPr>
          <w:rFonts w:asciiTheme="minorBidi" w:hAnsiTheme="minorBidi"/>
          <w:sz w:val="22"/>
          <w:szCs w:val="22"/>
        </w:rPr>
        <w:t xml:space="preserve">Jadual </w:t>
      </w:r>
      <w:r w:rsidR="001F7725">
        <w:rPr>
          <w:rFonts w:asciiTheme="minorBidi" w:hAnsiTheme="minorBidi"/>
          <w:sz w:val="22"/>
          <w:szCs w:val="22"/>
        </w:rPr>
        <w:t>3</w:t>
      </w:r>
      <w:r w:rsidR="00970E03">
        <w:rPr>
          <w:rFonts w:asciiTheme="minorBidi" w:hAnsiTheme="minorBidi"/>
          <w:sz w:val="22"/>
          <w:szCs w:val="22"/>
        </w:rPr>
        <w:t xml:space="preserve"> menunjukkan min konstruk kajian </w:t>
      </w:r>
      <w:r w:rsidR="003600DD">
        <w:rPr>
          <w:rFonts w:asciiTheme="minorBidi" w:hAnsiTheme="minorBidi"/>
          <w:sz w:val="22"/>
          <w:szCs w:val="22"/>
        </w:rPr>
        <w:t xml:space="preserve">dan </w:t>
      </w:r>
      <w:r w:rsidR="00970E03">
        <w:rPr>
          <w:rFonts w:asciiTheme="minorBidi" w:hAnsiTheme="minorBidi"/>
          <w:sz w:val="22"/>
          <w:szCs w:val="22"/>
        </w:rPr>
        <w:t xml:space="preserve"> min item yang disusun mengikut nilai min terbesar ke nilai min terendah.</w:t>
      </w:r>
    </w:p>
    <w:p w:rsidR="001F7725" w:rsidRDefault="00970E03" w:rsidP="001F7725">
      <w:pPr>
        <w:pStyle w:val="NormalWeb"/>
        <w:spacing w:before="0" w:beforeAutospacing="0" w:after="0" w:afterAutospacing="0"/>
        <w:jc w:val="both"/>
        <w:rPr>
          <w:rFonts w:asciiTheme="minorBidi" w:hAnsiTheme="minorBidi"/>
          <w:sz w:val="22"/>
          <w:szCs w:val="22"/>
        </w:rPr>
      </w:pPr>
      <w:r>
        <w:rPr>
          <w:rFonts w:asciiTheme="minorBidi" w:hAnsiTheme="minorBidi"/>
          <w:sz w:val="22"/>
          <w:szCs w:val="22"/>
        </w:rPr>
        <w:lastRenderedPageBreak/>
        <w:t xml:space="preserve">Jadual </w:t>
      </w:r>
      <w:r w:rsidR="001F7725">
        <w:rPr>
          <w:rFonts w:asciiTheme="minorBidi" w:hAnsiTheme="minorBidi"/>
          <w:sz w:val="22"/>
          <w:szCs w:val="22"/>
        </w:rPr>
        <w:t>3</w:t>
      </w:r>
    </w:p>
    <w:p w:rsidR="00970E03" w:rsidRPr="001F7725" w:rsidRDefault="00970E03" w:rsidP="001F7725">
      <w:pPr>
        <w:pStyle w:val="NormalWeb"/>
        <w:spacing w:before="0" w:beforeAutospacing="0" w:after="0" w:afterAutospacing="0"/>
        <w:jc w:val="both"/>
        <w:rPr>
          <w:rFonts w:asciiTheme="minorBidi" w:hAnsiTheme="minorBidi"/>
          <w:i/>
          <w:iCs/>
          <w:sz w:val="22"/>
          <w:szCs w:val="22"/>
        </w:rPr>
      </w:pPr>
      <w:r w:rsidRPr="001F7725">
        <w:rPr>
          <w:rFonts w:asciiTheme="minorBidi" w:hAnsiTheme="minorBidi"/>
          <w:i/>
          <w:iCs/>
          <w:sz w:val="22"/>
          <w:szCs w:val="22"/>
        </w:rPr>
        <w:t xml:space="preserve">Min </w:t>
      </w:r>
      <w:r w:rsidR="00B62B50" w:rsidRPr="001F7725">
        <w:rPr>
          <w:rFonts w:asciiTheme="minorBidi" w:hAnsiTheme="minorBidi"/>
          <w:i/>
          <w:iCs/>
          <w:sz w:val="22"/>
          <w:szCs w:val="22"/>
        </w:rPr>
        <w:t>Konstruk dan Item Instrumen Kajian</w:t>
      </w:r>
    </w:p>
    <w:p w:rsidR="001F7725" w:rsidRDefault="001F7725" w:rsidP="001F7725">
      <w:pPr>
        <w:pStyle w:val="NormalWeb"/>
        <w:spacing w:before="0" w:beforeAutospacing="0" w:after="0" w:afterAutospacing="0"/>
        <w:jc w:val="both"/>
        <w:rPr>
          <w:rFonts w:asciiTheme="minorBidi" w:hAnsiTheme="minorBid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3"/>
        <w:gridCol w:w="1755"/>
        <w:gridCol w:w="1756"/>
        <w:gridCol w:w="1753"/>
        <w:gridCol w:w="1533"/>
      </w:tblGrid>
      <w:tr w:rsidR="00C51684" w:rsidTr="00C51684">
        <w:tc>
          <w:tcPr>
            <w:tcW w:w="2223" w:type="dxa"/>
            <w:tcBorders>
              <w:top w:val="single" w:sz="4" w:space="0" w:color="auto"/>
              <w:bottom w:val="single" w:sz="4" w:space="0" w:color="auto"/>
            </w:tcBorders>
          </w:tcPr>
          <w:p w:rsidR="00C51684" w:rsidRDefault="00C51684" w:rsidP="001F7725">
            <w:pPr>
              <w:pStyle w:val="NormalWeb"/>
              <w:jc w:val="center"/>
              <w:rPr>
                <w:rFonts w:asciiTheme="minorBidi" w:hAnsiTheme="minorBidi"/>
                <w:sz w:val="22"/>
                <w:szCs w:val="22"/>
              </w:rPr>
            </w:pPr>
            <w:r>
              <w:rPr>
                <w:rFonts w:asciiTheme="minorBidi" w:hAnsiTheme="minorBidi"/>
                <w:sz w:val="22"/>
                <w:szCs w:val="22"/>
              </w:rPr>
              <w:t>Konstruk</w:t>
            </w:r>
          </w:p>
        </w:tc>
        <w:tc>
          <w:tcPr>
            <w:tcW w:w="1755" w:type="dxa"/>
            <w:tcBorders>
              <w:top w:val="single" w:sz="4" w:space="0" w:color="auto"/>
              <w:bottom w:val="single" w:sz="4" w:space="0" w:color="auto"/>
            </w:tcBorders>
          </w:tcPr>
          <w:p w:rsidR="00C51684" w:rsidRDefault="00C51684" w:rsidP="001F7725">
            <w:pPr>
              <w:pStyle w:val="NormalWeb"/>
              <w:jc w:val="center"/>
              <w:rPr>
                <w:rFonts w:asciiTheme="minorBidi" w:hAnsiTheme="minorBidi"/>
                <w:sz w:val="22"/>
                <w:szCs w:val="22"/>
              </w:rPr>
            </w:pPr>
            <w:r>
              <w:rPr>
                <w:rFonts w:asciiTheme="minorBidi" w:hAnsiTheme="minorBidi"/>
                <w:sz w:val="22"/>
                <w:szCs w:val="22"/>
              </w:rPr>
              <w:t>No. Item</w:t>
            </w:r>
          </w:p>
        </w:tc>
        <w:tc>
          <w:tcPr>
            <w:tcW w:w="1756" w:type="dxa"/>
            <w:tcBorders>
              <w:top w:val="single" w:sz="4" w:space="0" w:color="auto"/>
              <w:bottom w:val="single" w:sz="4" w:space="0" w:color="auto"/>
            </w:tcBorders>
          </w:tcPr>
          <w:p w:rsidR="00C51684" w:rsidRDefault="00C51684" w:rsidP="001F7725">
            <w:pPr>
              <w:pStyle w:val="NormalWeb"/>
              <w:jc w:val="center"/>
              <w:rPr>
                <w:rFonts w:asciiTheme="minorBidi" w:hAnsiTheme="minorBidi"/>
                <w:sz w:val="22"/>
                <w:szCs w:val="22"/>
              </w:rPr>
            </w:pPr>
            <w:r>
              <w:rPr>
                <w:rFonts w:asciiTheme="minorBidi" w:hAnsiTheme="minorBidi"/>
                <w:sz w:val="22"/>
                <w:szCs w:val="22"/>
              </w:rPr>
              <w:t>Min</w:t>
            </w:r>
          </w:p>
        </w:tc>
        <w:tc>
          <w:tcPr>
            <w:tcW w:w="1753" w:type="dxa"/>
            <w:tcBorders>
              <w:top w:val="single" w:sz="4" w:space="0" w:color="auto"/>
              <w:bottom w:val="single" w:sz="4" w:space="0" w:color="auto"/>
            </w:tcBorders>
          </w:tcPr>
          <w:p w:rsidR="00C51684" w:rsidRDefault="00C51684" w:rsidP="001F7725">
            <w:pPr>
              <w:pStyle w:val="NormalWeb"/>
              <w:jc w:val="center"/>
              <w:rPr>
                <w:rFonts w:asciiTheme="minorBidi" w:hAnsiTheme="minorBidi"/>
                <w:sz w:val="22"/>
                <w:szCs w:val="22"/>
              </w:rPr>
            </w:pPr>
            <w:r>
              <w:rPr>
                <w:rFonts w:asciiTheme="minorBidi" w:hAnsiTheme="minorBidi"/>
                <w:sz w:val="22"/>
                <w:szCs w:val="22"/>
              </w:rPr>
              <w:t>Peratus (%)</w:t>
            </w:r>
          </w:p>
        </w:tc>
        <w:tc>
          <w:tcPr>
            <w:tcW w:w="1533" w:type="dxa"/>
            <w:tcBorders>
              <w:top w:val="single" w:sz="4" w:space="0" w:color="auto"/>
              <w:bottom w:val="single" w:sz="4" w:space="0" w:color="auto"/>
            </w:tcBorders>
          </w:tcPr>
          <w:p w:rsidR="00C51684" w:rsidRDefault="00C51684" w:rsidP="001F7725">
            <w:pPr>
              <w:pStyle w:val="NormalWeb"/>
              <w:jc w:val="center"/>
              <w:rPr>
                <w:rFonts w:asciiTheme="minorBidi" w:hAnsiTheme="minorBidi"/>
                <w:sz w:val="22"/>
                <w:szCs w:val="22"/>
              </w:rPr>
            </w:pPr>
            <w:r>
              <w:rPr>
                <w:rFonts w:asciiTheme="minorBidi" w:hAnsiTheme="minorBidi"/>
                <w:sz w:val="22"/>
                <w:szCs w:val="22"/>
              </w:rPr>
              <w:t>Bil. Sampel</w:t>
            </w:r>
          </w:p>
        </w:tc>
      </w:tr>
      <w:tr w:rsidR="00C51684" w:rsidTr="00C51684">
        <w:tc>
          <w:tcPr>
            <w:tcW w:w="2223" w:type="dxa"/>
            <w:tcBorders>
              <w:top w:val="single" w:sz="4" w:space="0" w:color="auto"/>
            </w:tcBorders>
          </w:tcPr>
          <w:p w:rsidR="00C51684" w:rsidRDefault="00C51684" w:rsidP="001F7725">
            <w:pPr>
              <w:pStyle w:val="NormalWeb"/>
              <w:jc w:val="both"/>
              <w:rPr>
                <w:rFonts w:asciiTheme="minorBidi" w:hAnsiTheme="minorBidi"/>
                <w:sz w:val="22"/>
                <w:szCs w:val="22"/>
              </w:rPr>
            </w:pPr>
            <w:r>
              <w:rPr>
                <w:rFonts w:asciiTheme="minorBidi" w:hAnsiTheme="minorBidi"/>
                <w:sz w:val="22"/>
                <w:szCs w:val="22"/>
              </w:rPr>
              <w:t>Sikap</w:t>
            </w:r>
          </w:p>
        </w:tc>
        <w:tc>
          <w:tcPr>
            <w:tcW w:w="1755" w:type="dxa"/>
            <w:tcBorders>
              <w:top w:val="single" w:sz="4" w:space="0" w:color="auto"/>
            </w:tcBorders>
          </w:tcPr>
          <w:p w:rsidR="00C51684" w:rsidRDefault="00C51684" w:rsidP="001F7725">
            <w:pPr>
              <w:pStyle w:val="NormalWeb"/>
              <w:jc w:val="both"/>
              <w:rPr>
                <w:rFonts w:asciiTheme="minorBidi" w:hAnsiTheme="minorBidi"/>
                <w:sz w:val="22"/>
                <w:szCs w:val="22"/>
              </w:rPr>
            </w:pPr>
          </w:p>
        </w:tc>
        <w:tc>
          <w:tcPr>
            <w:tcW w:w="1756" w:type="dxa"/>
            <w:tcBorders>
              <w:top w:val="single" w:sz="4" w:space="0" w:color="auto"/>
            </w:tcBorders>
          </w:tcPr>
          <w:p w:rsidR="00C51684" w:rsidRDefault="00C51684" w:rsidP="001F7725">
            <w:pPr>
              <w:pStyle w:val="NormalWeb"/>
              <w:jc w:val="right"/>
              <w:rPr>
                <w:rFonts w:asciiTheme="minorBidi" w:hAnsiTheme="minorBidi"/>
                <w:sz w:val="22"/>
                <w:szCs w:val="22"/>
              </w:rPr>
            </w:pPr>
            <w:r>
              <w:rPr>
                <w:rFonts w:asciiTheme="minorBidi" w:hAnsiTheme="minorBidi"/>
                <w:sz w:val="22"/>
                <w:szCs w:val="22"/>
              </w:rPr>
              <w:t>3.83</w:t>
            </w:r>
          </w:p>
        </w:tc>
        <w:tc>
          <w:tcPr>
            <w:tcW w:w="1753" w:type="dxa"/>
            <w:tcBorders>
              <w:top w:val="single" w:sz="4" w:space="0" w:color="auto"/>
            </w:tcBorders>
          </w:tcPr>
          <w:p w:rsidR="00C51684" w:rsidRDefault="00C51684" w:rsidP="001F7725">
            <w:pPr>
              <w:pStyle w:val="NormalWeb"/>
              <w:jc w:val="center"/>
              <w:rPr>
                <w:rFonts w:asciiTheme="minorBidi" w:hAnsiTheme="minorBidi"/>
                <w:sz w:val="22"/>
                <w:szCs w:val="22"/>
              </w:rPr>
            </w:pPr>
          </w:p>
        </w:tc>
        <w:tc>
          <w:tcPr>
            <w:tcW w:w="1533" w:type="dxa"/>
            <w:tcBorders>
              <w:top w:val="single" w:sz="4" w:space="0" w:color="auto"/>
            </w:tcBorders>
          </w:tcPr>
          <w:p w:rsidR="00C51684" w:rsidRDefault="00C51684" w:rsidP="001F7725">
            <w:pPr>
              <w:pStyle w:val="NormalWeb"/>
              <w:jc w:val="center"/>
              <w:rPr>
                <w:rFonts w:asciiTheme="minorBidi" w:hAnsiTheme="minorBidi"/>
                <w:sz w:val="22"/>
                <w:szCs w:val="22"/>
              </w:rPr>
            </w:pPr>
          </w:p>
        </w:tc>
      </w:tr>
      <w:tr w:rsidR="00C51684" w:rsidTr="00C51684">
        <w:tc>
          <w:tcPr>
            <w:tcW w:w="2223" w:type="dxa"/>
          </w:tcPr>
          <w:p w:rsidR="00C51684" w:rsidRDefault="00C51684" w:rsidP="001F7725">
            <w:pPr>
              <w:pStyle w:val="NormalWeb"/>
              <w:jc w:val="both"/>
              <w:rPr>
                <w:rFonts w:asciiTheme="minorBidi" w:hAnsiTheme="minorBidi"/>
                <w:sz w:val="22"/>
                <w:szCs w:val="22"/>
              </w:rPr>
            </w:pPr>
          </w:p>
        </w:tc>
        <w:tc>
          <w:tcPr>
            <w:tcW w:w="1755" w:type="dxa"/>
          </w:tcPr>
          <w:p w:rsidR="00C51684" w:rsidRDefault="00C51684" w:rsidP="001F7725">
            <w:pPr>
              <w:pStyle w:val="NormalWeb"/>
              <w:jc w:val="both"/>
              <w:rPr>
                <w:rFonts w:asciiTheme="minorBidi" w:hAnsiTheme="minorBidi"/>
                <w:sz w:val="22"/>
                <w:szCs w:val="22"/>
              </w:rPr>
            </w:pPr>
            <w:r>
              <w:rPr>
                <w:rFonts w:asciiTheme="minorBidi" w:hAnsiTheme="minorBidi"/>
                <w:sz w:val="22"/>
                <w:szCs w:val="22"/>
              </w:rPr>
              <w:t>S5</w:t>
            </w:r>
          </w:p>
        </w:tc>
        <w:tc>
          <w:tcPr>
            <w:tcW w:w="1756" w:type="dxa"/>
          </w:tcPr>
          <w:p w:rsidR="00C51684" w:rsidRDefault="00C51684" w:rsidP="001F7725">
            <w:pPr>
              <w:pStyle w:val="NormalWeb"/>
              <w:jc w:val="both"/>
              <w:rPr>
                <w:rFonts w:asciiTheme="minorBidi" w:hAnsiTheme="minorBidi"/>
                <w:sz w:val="22"/>
                <w:szCs w:val="22"/>
              </w:rPr>
            </w:pPr>
            <w:r>
              <w:rPr>
                <w:rFonts w:asciiTheme="minorBidi" w:hAnsiTheme="minorBidi"/>
                <w:sz w:val="22"/>
                <w:szCs w:val="22"/>
              </w:rPr>
              <w:t>4.02</w:t>
            </w:r>
          </w:p>
        </w:tc>
        <w:tc>
          <w:tcPr>
            <w:tcW w:w="1753" w:type="dxa"/>
          </w:tcPr>
          <w:p w:rsidR="00C51684" w:rsidRDefault="00C51684" w:rsidP="001F7725">
            <w:pPr>
              <w:pStyle w:val="NormalWeb"/>
              <w:jc w:val="center"/>
              <w:rPr>
                <w:rFonts w:asciiTheme="minorBidi" w:hAnsiTheme="minorBidi"/>
                <w:sz w:val="22"/>
                <w:szCs w:val="22"/>
              </w:rPr>
            </w:pPr>
            <w:r>
              <w:rPr>
                <w:rFonts w:asciiTheme="minorBidi" w:hAnsiTheme="minorBidi"/>
                <w:sz w:val="22"/>
                <w:szCs w:val="22"/>
              </w:rPr>
              <w:t>80.4</w:t>
            </w:r>
          </w:p>
        </w:tc>
        <w:tc>
          <w:tcPr>
            <w:tcW w:w="1533" w:type="dxa"/>
          </w:tcPr>
          <w:p w:rsidR="00C51684" w:rsidRDefault="00EC27E5" w:rsidP="001F7725">
            <w:pPr>
              <w:pStyle w:val="NormalWeb"/>
              <w:jc w:val="center"/>
              <w:rPr>
                <w:rFonts w:asciiTheme="minorBidi" w:hAnsiTheme="minorBidi"/>
                <w:sz w:val="22"/>
                <w:szCs w:val="22"/>
              </w:rPr>
            </w:pPr>
            <w:r>
              <w:rPr>
                <w:rFonts w:asciiTheme="minorBidi" w:hAnsiTheme="minorBidi"/>
                <w:sz w:val="22"/>
                <w:szCs w:val="22"/>
              </w:rPr>
              <w:t>203</w:t>
            </w:r>
          </w:p>
        </w:tc>
      </w:tr>
      <w:tr w:rsidR="00C51684" w:rsidTr="00C51684">
        <w:tc>
          <w:tcPr>
            <w:tcW w:w="2223" w:type="dxa"/>
          </w:tcPr>
          <w:p w:rsidR="00C51684" w:rsidRDefault="00C51684" w:rsidP="001F7725">
            <w:pPr>
              <w:pStyle w:val="NormalWeb"/>
              <w:jc w:val="both"/>
              <w:rPr>
                <w:rFonts w:asciiTheme="minorBidi" w:hAnsiTheme="minorBidi"/>
                <w:sz w:val="22"/>
                <w:szCs w:val="22"/>
              </w:rPr>
            </w:pPr>
          </w:p>
        </w:tc>
        <w:tc>
          <w:tcPr>
            <w:tcW w:w="1755" w:type="dxa"/>
          </w:tcPr>
          <w:p w:rsidR="00C51684" w:rsidRDefault="00C51684" w:rsidP="001F7725">
            <w:pPr>
              <w:pStyle w:val="NormalWeb"/>
              <w:jc w:val="both"/>
              <w:rPr>
                <w:rFonts w:asciiTheme="minorBidi" w:hAnsiTheme="minorBidi"/>
                <w:sz w:val="22"/>
                <w:szCs w:val="22"/>
              </w:rPr>
            </w:pPr>
            <w:r>
              <w:rPr>
                <w:rFonts w:asciiTheme="minorBidi" w:hAnsiTheme="minorBidi"/>
                <w:sz w:val="22"/>
                <w:szCs w:val="22"/>
              </w:rPr>
              <w:t>S6</w:t>
            </w:r>
          </w:p>
        </w:tc>
        <w:tc>
          <w:tcPr>
            <w:tcW w:w="1756" w:type="dxa"/>
          </w:tcPr>
          <w:p w:rsidR="00C51684" w:rsidRDefault="00C51684" w:rsidP="001F7725">
            <w:pPr>
              <w:pStyle w:val="NormalWeb"/>
              <w:jc w:val="both"/>
              <w:rPr>
                <w:rFonts w:asciiTheme="minorBidi" w:hAnsiTheme="minorBidi"/>
                <w:sz w:val="22"/>
                <w:szCs w:val="22"/>
              </w:rPr>
            </w:pPr>
            <w:r>
              <w:rPr>
                <w:rFonts w:asciiTheme="minorBidi" w:hAnsiTheme="minorBidi"/>
                <w:sz w:val="22"/>
                <w:szCs w:val="22"/>
              </w:rPr>
              <w:t>4.01</w:t>
            </w:r>
          </w:p>
        </w:tc>
        <w:tc>
          <w:tcPr>
            <w:tcW w:w="1753" w:type="dxa"/>
          </w:tcPr>
          <w:p w:rsidR="00C51684" w:rsidRDefault="00C51684" w:rsidP="001F7725">
            <w:pPr>
              <w:pStyle w:val="NormalWeb"/>
              <w:jc w:val="center"/>
              <w:rPr>
                <w:rFonts w:asciiTheme="minorBidi" w:hAnsiTheme="minorBidi"/>
                <w:sz w:val="22"/>
                <w:szCs w:val="22"/>
              </w:rPr>
            </w:pPr>
            <w:r>
              <w:rPr>
                <w:rFonts w:asciiTheme="minorBidi" w:hAnsiTheme="minorBidi"/>
                <w:sz w:val="22"/>
                <w:szCs w:val="22"/>
              </w:rPr>
              <w:t>80.2</w:t>
            </w:r>
          </w:p>
        </w:tc>
        <w:tc>
          <w:tcPr>
            <w:tcW w:w="1533" w:type="dxa"/>
          </w:tcPr>
          <w:p w:rsidR="00C51684" w:rsidRDefault="00EC27E5" w:rsidP="001F7725">
            <w:pPr>
              <w:pStyle w:val="NormalWeb"/>
              <w:jc w:val="center"/>
              <w:rPr>
                <w:rFonts w:asciiTheme="minorBidi" w:hAnsiTheme="minorBidi"/>
                <w:sz w:val="22"/>
                <w:szCs w:val="22"/>
              </w:rPr>
            </w:pPr>
            <w:r>
              <w:rPr>
                <w:rFonts w:asciiTheme="minorBidi" w:hAnsiTheme="minorBidi"/>
                <w:sz w:val="22"/>
                <w:szCs w:val="22"/>
              </w:rPr>
              <w:t>203</w:t>
            </w:r>
          </w:p>
        </w:tc>
      </w:tr>
      <w:tr w:rsidR="00C51684" w:rsidTr="00C51684">
        <w:tc>
          <w:tcPr>
            <w:tcW w:w="2223" w:type="dxa"/>
          </w:tcPr>
          <w:p w:rsidR="00C51684" w:rsidRDefault="00C51684" w:rsidP="001F7725">
            <w:pPr>
              <w:pStyle w:val="NormalWeb"/>
              <w:jc w:val="both"/>
              <w:rPr>
                <w:rFonts w:asciiTheme="minorBidi" w:hAnsiTheme="minorBidi"/>
                <w:sz w:val="22"/>
                <w:szCs w:val="22"/>
              </w:rPr>
            </w:pPr>
          </w:p>
        </w:tc>
        <w:tc>
          <w:tcPr>
            <w:tcW w:w="1755" w:type="dxa"/>
          </w:tcPr>
          <w:p w:rsidR="00C51684" w:rsidRDefault="00C51684" w:rsidP="001F7725">
            <w:pPr>
              <w:pStyle w:val="NormalWeb"/>
              <w:jc w:val="both"/>
              <w:rPr>
                <w:rFonts w:asciiTheme="minorBidi" w:hAnsiTheme="minorBidi"/>
                <w:sz w:val="22"/>
                <w:szCs w:val="22"/>
              </w:rPr>
            </w:pPr>
            <w:r>
              <w:rPr>
                <w:rFonts w:asciiTheme="minorBidi" w:hAnsiTheme="minorBidi"/>
                <w:sz w:val="22"/>
                <w:szCs w:val="22"/>
              </w:rPr>
              <w:t>S4</w:t>
            </w:r>
          </w:p>
        </w:tc>
        <w:tc>
          <w:tcPr>
            <w:tcW w:w="1756" w:type="dxa"/>
          </w:tcPr>
          <w:p w:rsidR="00C51684" w:rsidRDefault="00C51684" w:rsidP="001F7725">
            <w:pPr>
              <w:pStyle w:val="NormalWeb"/>
              <w:jc w:val="both"/>
              <w:rPr>
                <w:rFonts w:asciiTheme="minorBidi" w:hAnsiTheme="minorBidi"/>
                <w:sz w:val="22"/>
                <w:szCs w:val="22"/>
              </w:rPr>
            </w:pPr>
            <w:r>
              <w:rPr>
                <w:rFonts w:asciiTheme="minorBidi" w:hAnsiTheme="minorBidi"/>
                <w:sz w:val="22"/>
                <w:szCs w:val="22"/>
              </w:rPr>
              <w:t>3.93</w:t>
            </w:r>
          </w:p>
        </w:tc>
        <w:tc>
          <w:tcPr>
            <w:tcW w:w="1753" w:type="dxa"/>
          </w:tcPr>
          <w:p w:rsidR="00C51684" w:rsidRDefault="00EC27E5" w:rsidP="001F7725">
            <w:pPr>
              <w:pStyle w:val="NormalWeb"/>
              <w:jc w:val="center"/>
              <w:rPr>
                <w:rFonts w:asciiTheme="minorBidi" w:hAnsiTheme="minorBidi"/>
                <w:sz w:val="22"/>
                <w:szCs w:val="22"/>
              </w:rPr>
            </w:pPr>
            <w:r>
              <w:rPr>
                <w:rFonts w:asciiTheme="minorBidi" w:hAnsiTheme="minorBidi"/>
                <w:sz w:val="22"/>
                <w:szCs w:val="22"/>
              </w:rPr>
              <w:t>78.6</w:t>
            </w:r>
          </w:p>
        </w:tc>
        <w:tc>
          <w:tcPr>
            <w:tcW w:w="1533" w:type="dxa"/>
          </w:tcPr>
          <w:p w:rsidR="00C51684" w:rsidRDefault="00EC27E5" w:rsidP="001F7725">
            <w:pPr>
              <w:pStyle w:val="NormalWeb"/>
              <w:jc w:val="center"/>
              <w:rPr>
                <w:rFonts w:asciiTheme="minorBidi" w:hAnsiTheme="minorBidi"/>
                <w:sz w:val="22"/>
                <w:szCs w:val="22"/>
              </w:rPr>
            </w:pPr>
            <w:r>
              <w:rPr>
                <w:rFonts w:asciiTheme="minorBidi" w:hAnsiTheme="minorBidi"/>
                <w:sz w:val="22"/>
                <w:szCs w:val="22"/>
              </w:rPr>
              <w:t>199</w:t>
            </w:r>
          </w:p>
        </w:tc>
      </w:tr>
      <w:tr w:rsidR="00C51684" w:rsidTr="00C51684">
        <w:tc>
          <w:tcPr>
            <w:tcW w:w="2223" w:type="dxa"/>
          </w:tcPr>
          <w:p w:rsidR="00C51684" w:rsidRDefault="00C51684" w:rsidP="001F7725">
            <w:pPr>
              <w:pStyle w:val="NormalWeb"/>
              <w:jc w:val="both"/>
              <w:rPr>
                <w:rFonts w:asciiTheme="minorBidi" w:hAnsiTheme="minorBidi"/>
                <w:sz w:val="22"/>
                <w:szCs w:val="22"/>
              </w:rPr>
            </w:pPr>
          </w:p>
        </w:tc>
        <w:tc>
          <w:tcPr>
            <w:tcW w:w="1755" w:type="dxa"/>
          </w:tcPr>
          <w:p w:rsidR="00C51684" w:rsidRDefault="00C51684" w:rsidP="001F7725">
            <w:pPr>
              <w:pStyle w:val="NormalWeb"/>
              <w:jc w:val="both"/>
              <w:rPr>
                <w:rFonts w:asciiTheme="minorBidi" w:hAnsiTheme="minorBidi"/>
                <w:sz w:val="22"/>
                <w:szCs w:val="22"/>
              </w:rPr>
            </w:pPr>
            <w:r>
              <w:rPr>
                <w:rFonts w:asciiTheme="minorBidi" w:hAnsiTheme="minorBidi"/>
                <w:sz w:val="22"/>
                <w:szCs w:val="22"/>
              </w:rPr>
              <w:t>S2</w:t>
            </w:r>
          </w:p>
        </w:tc>
        <w:tc>
          <w:tcPr>
            <w:tcW w:w="1756" w:type="dxa"/>
          </w:tcPr>
          <w:p w:rsidR="00C51684" w:rsidRDefault="00C51684" w:rsidP="001F7725">
            <w:pPr>
              <w:pStyle w:val="NormalWeb"/>
              <w:jc w:val="both"/>
              <w:rPr>
                <w:rFonts w:asciiTheme="minorBidi" w:hAnsiTheme="minorBidi"/>
                <w:sz w:val="22"/>
                <w:szCs w:val="22"/>
              </w:rPr>
            </w:pPr>
            <w:r>
              <w:rPr>
                <w:rFonts w:asciiTheme="minorBidi" w:hAnsiTheme="minorBidi"/>
                <w:sz w:val="22"/>
                <w:szCs w:val="22"/>
              </w:rPr>
              <w:t>3.90</w:t>
            </w:r>
          </w:p>
        </w:tc>
        <w:tc>
          <w:tcPr>
            <w:tcW w:w="1753" w:type="dxa"/>
          </w:tcPr>
          <w:p w:rsidR="00C51684" w:rsidRDefault="00EC27E5" w:rsidP="001F7725">
            <w:pPr>
              <w:pStyle w:val="NormalWeb"/>
              <w:jc w:val="center"/>
              <w:rPr>
                <w:rFonts w:asciiTheme="minorBidi" w:hAnsiTheme="minorBidi"/>
                <w:sz w:val="22"/>
                <w:szCs w:val="22"/>
              </w:rPr>
            </w:pPr>
            <w:r>
              <w:rPr>
                <w:rFonts w:asciiTheme="minorBidi" w:hAnsiTheme="minorBidi"/>
                <w:sz w:val="22"/>
                <w:szCs w:val="22"/>
              </w:rPr>
              <w:t>78.0</w:t>
            </w:r>
          </w:p>
        </w:tc>
        <w:tc>
          <w:tcPr>
            <w:tcW w:w="1533" w:type="dxa"/>
          </w:tcPr>
          <w:p w:rsidR="00C51684" w:rsidRDefault="00EC27E5" w:rsidP="001F7725">
            <w:pPr>
              <w:pStyle w:val="NormalWeb"/>
              <w:jc w:val="center"/>
              <w:rPr>
                <w:rFonts w:asciiTheme="minorBidi" w:hAnsiTheme="minorBidi"/>
                <w:sz w:val="22"/>
                <w:szCs w:val="22"/>
              </w:rPr>
            </w:pPr>
            <w:r>
              <w:rPr>
                <w:rFonts w:asciiTheme="minorBidi" w:hAnsiTheme="minorBidi"/>
                <w:sz w:val="22"/>
                <w:szCs w:val="22"/>
              </w:rPr>
              <w:t>197</w:t>
            </w:r>
          </w:p>
        </w:tc>
      </w:tr>
      <w:tr w:rsidR="00C51684" w:rsidTr="00C51684">
        <w:tc>
          <w:tcPr>
            <w:tcW w:w="2223" w:type="dxa"/>
          </w:tcPr>
          <w:p w:rsidR="00C51684" w:rsidRDefault="00C51684" w:rsidP="001F7725">
            <w:pPr>
              <w:pStyle w:val="NormalWeb"/>
              <w:jc w:val="both"/>
              <w:rPr>
                <w:rFonts w:asciiTheme="minorBidi" w:hAnsiTheme="minorBidi"/>
                <w:sz w:val="22"/>
                <w:szCs w:val="22"/>
              </w:rPr>
            </w:pPr>
          </w:p>
        </w:tc>
        <w:tc>
          <w:tcPr>
            <w:tcW w:w="1755" w:type="dxa"/>
          </w:tcPr>
          <w:p w:rsidR="00C51684" w:rsidRDefault="00C51684" w:rsidP="001F7725">
            <w:pPr>
              <w:pStyle w:val="NormalWeb"/>
              <w:jc w:val="both"/>
              <w:rPr>
                <w:rFonts w:asciiTheme="minorBidi" w:hAnsiTheme="minorBidi"/>
                <w:sz w:val="22"/>
                <w:szCs w:val="22"/>
              </w:rPr>
            </w:pPr>
            <w:r>
              <w:rPr>
                <w:rFonts w:asciiTheme="minorBidi" w:hAnsiTheme="minorBidi"/>
                <w:sz w:val="22"/>
                <w:szCs w:val="22"/>
              </w:rPr>
              <w:t>S3</w:t>
            </w:r>
          </w:p>
        </w:tc>
        <w:tc>
          <w:tcPr>
            <w:tcW w:w="1756" w:type="dxa"/>
          </w:tcPr>
          <w:p w:rsidR="00C51684" w:rsidRDefault="00C51684" w:rsidP="001F7725">
            <w:pPr>
              <w:pStyle w:val="NormalWeb"/>
              <w:jc w:val="both"/>
              <w:rPr>
                <w:rFonts w:asciiTheme="minorBidi" w:hAnsiTheme="minorBidi"/>
                <w:sz w:val="22"/>
                <w:szCs w:val="22"/>
              </w:rPr>
            </w:pPr>
            <w:r>
              <w:rPr>
                <w:rFonts w:asciiTheme="minorBidi" w:hAnsiTheme="minorBidi"/>
                <w:sz w:val="22"/>
                <w:szCs w:val="22"/>
              </w:rPr>
              <w:t>3.82</w:t>
            </w:r>
          </w:p>
        </w:tc>
        <w:tc>
          <w:tcPr>
            <w:tcW w:w="1753" w:type="dxa"/>
          </w:tcPr>
          <w:p w:rsidR="00C51684" w:rsidRDefault="00EC27E5" w:rsidP="001F7725">
            <w:pPr>
              <w:pStyle w:val="NormalWeb"/>
              <w:jc w:val="center"/>
              <w:rPr>
                <w:rFonts w:asciiTheme="minorBidi" w:hAnsiTheme="minorBidi"/>
                <w:sz w:val="22"/>
                <w:szCs w:val="22"/>
              </w:rPr>
            </w:pPr>
            <w:r>
              <w:rPr>
                <w:rFonts w:asciiTheme="minorBidi" w:hAnsiTheme="minorBidi"/>
                <w:sz w:val="22"/>
                <w:szCs w:val="22"/>
              </w:rPr>
              <w:t>76.4</w:t>
            </w:r>
          </w:p>
        </w:tc>
        <w:tc>
          <w:tcPr>
            <w:tcW w:w="1533" w:type="dxa"/>
          </w:tcPr>
          <w:p w:rsidR="00C51684" w:rsidRDefault="00EC27E5" w:rsidP="001F7725">
            <w:pPr>
              <w:pStyle w:val="NormalWeb"/>
              <w:jc w:val="center"/>
              <w:rPr>
                <w:rFonts w:asciiTheme="minorBidi" w:hAnsiTheme="minorBidi"/>
                <w:sz w:val="22"/>
                <w:szCs w:val="22"/>
              </w:rPr>
            </w:pPr>
            <w:r>
              <w:rPr>
                <w:rFonts w:asciiTheme="minorBidi" w:hAnsiTheme="minorBidi"/>
                <w:sz w:val="22"/>
                <w:szCs w:val="22"/>
              </w:rPr>
              <w:t>193</w:t>
            </w:r>
          </w:p>
        </w:tc>
      </w:tr>
      <w:tr w:rsidR="00C51684" w:rsidTr="00C51684">
        <w:tc>
          <w:tcPr>
            <w:tcW w:w="2223" w:type="dxa"/>
          </w:tcPr>
          <w:p w:rsidR="00C51684" w:rsidRDefault="00C51684" w:rsidP="001F7725">
            <w:pPr>
              <w:pStyle w:val="NormalWeb"/>
              <w:jc w:val="both"/>
              <w:rPr>
                <w:rFonts w:asciiTheme="minorBidi" w:hAnsiTheme="minorBidi"/>
                <w:sz w:val="22"/>
                <w:szCs w:val="22"/>
              </w:rPr>
            </w:pPr>
          </w:p>
        </w:tc>
        <w:tc>
          <w:tcPr>
            <w:tcW w:w="1755" w:type="dxa"/>
          </w:tcPr>
          <w:p w:rsidR="00C51684" w:rsidRDefault="00C51684" w:rsidP="001F7725">
            <w:pPr>
              <w:pStyle w:val="NormalWeb"/>
              <w:jc w:val="both"/>
              <w:rPr>
                <w:rFonts w:asciiTheme="minorBidi" w:hAnsiTheme="minorBidi"/>
                <w:sz w:val="22"/>
                <w:szCs w:val="22"/>
              </w:rPr>
            </w:pPr>
            <w:r>
              <w:rPr>
                <w:rFonts w:asciiTheme="minorBidi" w:hAnsiTheme="minorBidi"/>
                <w:sz w:val="22"/>
                <w:szCs w:val="22"/>
              </w:rPr>
              <w:t>S7</w:t>
            </w:r>
          </w:p>
        </w:tc>
        <w:tc>
          <w:tcPr>
            <w:tcW w:w="1756" w:type="dxa"/>
          </w:tcPr>
          <w:p w:rsidR="00C51684" w:rsidRDefault="00C51684" w:rsidP="001F7725">
            <w:pPr>
              <w:pStyle w:val="NormalWeb"/>
              <w:jc w:val="both"/>
              <w:rPr>
                <w:rFonts w:asciiTheme="minorBidi" w:hAnsiTheme="minorBidi"/>
                <w:sz w:val="22"/>
                <w:szCs w:val="22"/>
              </w:rPr>
            </w:pPr>
            <w:r>
              <w:rPr>
                <w:rFonts w:asciiTheme="minorBidi" w:hAnsiTheme="minorBidi"/>
                <w:sz w:val="22"/>
                <w:szCs w:val="22"/>
              </w:rPr>
              <w:t>3.67</w:t>
            </w:r>
          </w:p>
        </w:tc>
        <w:tc>
          <w:tcPr>
            <w:tcW w:w="1753" w:type="dxa"/>
          </w:tcPr>
          <w:p w:rsidR="00C51684" w:rsidRDefault="00EC27E5" w:rsidP="001F7725">
            <w:pPr>
              <w:pStyle w:val="NormalWeb"/>
              <w:jc w:val="center"/>
              <w:rPr>
                <w:rFonts w:asciiTheme="minorBidi" w:hAnsiTheme="minorBidi"/>
                <w:sz w:val="22"/>
                <w:szCs w:val="22"/>
              </w:rPr>
            </w:pPr>
            <w:r>
              <w:rPr>
                <w:rFonts w:asciiTheme="minorBidi" w:hAnsiTheme="minorBidi"/>
                <w:sz w:val="22"/>
                <w:szCs w:val="22"/>
              </w:rPr>
              <w:t>73.4</w:t>
            </w:r>
          </w:p>
        </w:tc>
        <w:tc>
          <w:tcPr>
            <w:tcW w:w="1533" w:type="dxa"/>
          </w:tcPr>
          <w:p w:rsidR="00C51684" w:rsidRDefault="00EC27E5" w:rsidP="001F7725">
            <w:pPr>
              <w:pStyle w:val="NormalWeb"/>
              <w:jc w:val="center"/>
              <w:rPr>
                <w:rFonts w:asciiTheme="minorBidi" w:hAnsiTheme="minorBidi"/>
                <w:sz w:val="22"/>
                <w:szCs w:val="22"/>
              </w:rPr>
            </w:pPr>
            <w:r>
              <w:rPr>
                <w:rFonts w:asciiTheme="minorBidi" w:hAnsiTheme="minorBidi"/>
                <w:sz w:val="22"/>
                <w:szCs w:val="22"/>
              </w:rPr>
              <w:t>186</w:t>
            </w:r>
          </w:p>
        </w:tc>
      </w:tr>
      <w:tr w:rsidR="00C03847" w:rsidTr="00C51684">
        <w:tc>
          <w:tcPr>
            <w:tcW w:w="2223" w:type="dxa"/>
          </w:tcPr>
          <w:p w:rsidR="00C03847" w:rsidRDefault="00C03847" w:rsidP="001F7725">
            <w:pPr>
              <w:pStyle w:val="NormalWeb"/>
              <w:jc w:val="both"/>
              <w:rPr>
                <w:rFonts w:asciiTheme="minorBidi" w:hAnsiTheme="minorBidi"/>
                <w:sz w:val="22"/>
                <w:szCs w:val="22"/>
              </w:rPr>
            </w:pPr>
          </w:p>
        </w:tc>
        <w:tc>
          <w:tcPr>
            <w:tcW w:w="1755" w:type="dxa"/>
          </w:tcPr>
          <w:p w:rsidR="00C03847" w:rsidRDefault="00C03847" w:rsidP="001F7725">
            <w:pPr>
              <w:pStyle w:val="NormalWeb"/>
              <w:jc w:val="both"/>
              <w:rPr>
                <w:rFonts w:asciiTheme="minorBidi" w:hAnsiTheme="minorBidi"/>
                <w:sz w:val="22"/>
                <w:szCs w:val="22"/>
              </w:rPr>
            </w:pPr>
            <w:r>
              <w:rPr>
                <w:rFonts w:asciiTheme="minorBidi" w:hAnsiTheme="minorBidi"/>
                <w:sz w:val="22"/>
                <w:szCs w:val="22"/>
              </w:rPr>
              <w:t>S1</w:t>
            </w:r>
          </w:p>
        </w:tc>
        <w:tc>
          <w:tcPr>
            <w:tcW w:w="1756" w:type="dxa"/>
          </w:tcPr>
          <w:p w:rsidR="00C03847" w:rsidRDefault="00C03847" w:rsidP="001F7725">
            <w:pPr>
              <w:pStyle w:val="NormalWeb"/>
              <w:rPr>
                <w:rFonts w:asciiTheme="minorBidi" w:hAnsiTheme="minorBidi"/>
                <w:sz w:val="22"/>
                <w:szCs w:val="22"/>
              </w:rPr>
            </w:pPr>
            <w:r>
              <w:rPr>
                <w:rFonts w:asciiTheme="minorBidi" w:hAnsiTheme="minorBidi"/>
                <w:sz w:val="22"/>
                <w:szCs w:val="22"/>
              </w:rPr>
              <w:t>3.44</w:t>
            </w:r>
          </w:p>
        </w:tc>
        <w:tc>
          <w:tcPr>
            <w:tcW w:w="1753" w:type="dxa"/>
          </w:tcPr>
          <w:p w:rsidR="00C03847" w:rsidRDefault="00C03847" w:rsidP="001F7725">
            <w:pPr>
              <w:pStyle w:val="NormalWeb"/>
              <w:jc w:val="center"/>
              <w:rPr>
                <w:rFonts w:asciiTheme="minorBidi" w:hAnsiTheme="minorBidi"/>
                <w:sz w:val="22"/>
                <w:szCs w:val="22"/>
              </w:rPr>
            </w:pPr>
            <w:r>
              <w:rPr>
                <w:rFonts w:asciiTheme="minorBidi" w:hAnsiTheme="minorBidi"/>
                <w:sz w:val="22"/>
                <w:szCs w:val="22"/>
              </w:rPr>
              <w:t>68.8</w:t>
            </w:r>
          </w:p>
        </w:tc>
        <w:tc>
          <w:tcPr>
            <w:tcW w:w="1533" w:type="dxa"/>
          </w:tcPr>
          <w:p w:rsidR="00C03847" w:rsidRDefault="00C03847" w:rsidP="001F7725">
            <w:pPr>
              <w:pStyle w:val="NormalWeb"/>
              <w:jc w:val="center"/>
              <w:rPr>
                <w:rFonts w:asciiTheme="minorBidi" w:hAnsiTheme="minorBidi"/>
                <w:sz w:val="22"/>
                <w:szCs w:val="22"/>
              </w:rPr>
            </w:pPr>
            <w:r>
              <w:rPr>
                <w:rFonts w:asciiTheme="minorBidi" w:hAnsiTheme="minorBidi"/>
                <w:sz w:val="22"/>
                <w:szCs w:val="22"/>
              </w:rPr>
              <w:t>174</w:t>
            </w:r>
          </w:p>
        </w:tc>
      </w:tr>
      <w:tr w:rsidR="00C51684" w:rsidTr="00C51684">
        <w:tc>
          <w:tcPr>
            <w:tcW w:w="2223" w:type="dxa"/>
          </w:tcPr>
          <w:p w:rsidR="00C51684" w:rsidRDefault="00C51684" w:rsidP="001F7725">
            <w:pPr>
              <w:pStyle w:val="NormalWeb"/>
              <w:jc w:val="both"/>
              <w:rPr>
                <w:rFonts w:asciiTheme="minorBidi" w:hAnsiTheme="minorBidi"/>
                <w:sz w:val="22"/>
                <w:szCs w:val="22"/>
              </w:rPr>
            </w:pPr>
            <w:r>
              <w:rPr>
                <w:rFonts w:asciiTheme="minorBidi" w:hAnsiTheme="minorBidi"/>
                <w:sz w:val="22"/>
                <w:szCs w:val="22"/>
              </w:rPr>
              <w:t>Pengetahuan</w:t>
            </w:r>
          </w:p>
        </w:tc>
        <w:tc>
          <w:tcPr>
            <w:tcW w:w="1755" w:type="dxa"/>
          </w:tcPr>
          <w:p w:rsidR="00C51684" w:rsidRDefault="00C51684" w:rsidP="001F7725">
            <w:pPr>
              <w:pStyle w:val="NormalWeb"/>
              <w:jc w:val="both"/>
              <w:rPr>
                <w:rFonts w:asciiTheme="minorBidi" w:hAnsiTheme="minorBidi"/>
                <w:sz w:val="22"/>
                <w:szCs w:val="22"/>
              </w:rPr>
            </w:pPr>
          </w:p>
        </w:tc>
        <w:tc>
          <w:tcPr>
            <w:tcW w:w="1756" w:type="dxa"/>
          </w:tcPr>
          <w:p w:rsidR="00C51684" w:rsidRDefault="00C51684" w:rsidP="001F7725">
            <w:pPr>
              <w:pStyle w:val="NormalWeb"/>
              <w:jc w:val="right"/>
              <w:rPr>
                <w:rFonts w:asciiTheme="minorBidi" w:hAnsiTheme="minorBidi"/>
                <w:sz w:val="22"/>
                <w:szCs w:val="22"/>
              </w:rPr>
            </w:pPr>
            <w:r>
              <w:rPr>
                <w:rFonts w:asciiTheme="minorBidi" w:hAnsiTheme="minorBidi"/>
                <w:sz w:val="22"/>
                <w:szCs w:val="22"/>
              </w:rPr>
              <w:t>3.70</w:t>
            </w:r>
          </w:p>
        </w:tc>
        <w:tc>
          <w:tcPr>
            <w:tcW w:w="1753" w:type="dxa"/>
          </w:tcPr>
          <w:p w:rsidR="00C51684" w:rsidRDefault="00C51684" w:rsidP="001F7725">
            <w:pPr>
              <w:pStyle w:val="NormalWeb"/>
              <w:jc w:val="center"/>
              <w:rPr>
                <w:rFonts w:asciiTheme="minorBidi" w:hAnsiTheme="minorBidi"/>
                <w:sz w:val="22"/>
                <w:szCs w:val="22"/>
              </w:rPr>
            </w:pPr>
          </w:p>
        </w:tc>
        <w:tc>
          <w:tcPr>
            <w:tcW w:w="1533" w:type="dxa"/>
          </w:tcPr>
          <w:p w:rsidR="00C51684" w:rsidRDefault="00C51684" w:rsidP="001F7725">
            <w:pPr>
              <w:pStyle w:val="NormalWeb"/>
              <w:jc w:val="center"/>
              <w:rPr>
                <w:rFonts w:asciiTheme="minorBidi" w:hAnsiTheme="minorBidi"/>
                <w:sz w:val="22"/>
                <w:szCs w:val="22"/>
              </w:rPr>
            </w:pPr>
          </w:p>
        </w:tc>
      </w:tr>
      <w:tr w:rsidR="00C51684" w:rsidTr="00C51684">
        <w:tc>
          <w:tcPr>
            <w:tcW w:w="2223" w:type="dxa"/>
          </w:tcPr>
          <w:p w:rsidR="00C51684" w:rsidRDefault="00C51684" w:rsidP="001F7725">
            <w:pPr>
              <w:pStyle w:val="NormalWeb"/>
              <w:jc w:val="both"/>
              <w:rPr>
                <w:rFonts w:asciiTheme="minorBidi" w:hAnsiTheme="minorBidi"/>
                <w:sz w:val="22"/>
                <w:szCs w:val="22"/>
              </w:rPr>
            </w:pPr>
          </w:p>
        </w:tc>
        <w:tc>
          <w:tcPr>
            <w:tcW w:w="1755" w:type="dxa"/>
          </w:tcPr>
          <w:p w:rsidR="00C51684" w:rsidRDefault="00C51684" w:rsidP="001F7725">
            <w:pPr>
              <w:pStyle w:val="NormalWeb"/>
              <w:jc w:val="both"/>
              <w:rPr>
                <w:rFonts w:asciiTheme="minorBidi" w:hAnsiTheme="minorBidi"/>
                <w:sz w:val="22"/>
                <w:szCs w:val="22"/>
              </w:rPr>
            </w:pPr>
            <w:r>
              <w:rPr>
                <w:rFonts w:asciiTheme="minorBidi" w:hAnsiTheme="minorBidi"/>
                <w:sz w:val="22"/>
                <w:szCs w:val="22"/>
              </w:rPr>
              <w:t>T10</w:t>
            </w:r>
          </w:p>
        </w:tc>
        <w:tc>
          <w:tcPr>
            <w:tcW w:w="1756" w:type="dxa"/>
          </w:tcPr>
          <w:p w:rsidR="00C51684" w:rsidRDefault="00C51684" w:rsidP="001F7725">
            <w:pPr>
              <w:pStyle w:val="NormalWeb"/>
              <w:jc w:val="both"/>
              <w:rPr>
                <w:rFonts w:asciiTheme="minorBidi" w:hAnsiTheme="minorBidi"/>
                <w:sz w:val="22"/>
                <w:szCs w:val="22"/>
              </w:rPr>
            </w:pPr>
            <w:r>
              <w:rPr>
                <w:rFonts w:asciiTheme="minorBidi" w:hAnsiTheme="minorBidi"/>
                <w:sz w:val="22"/>
                <w:szCs w:val="22"/>
              </w:rPr>
              <w:t>4.13</w:t>
            </w:r>
          </w:p>
        </w:tc>
        <w:tc>
          <w:tcPr>
            <w:tcW w:w="1753" w:type="dxa"/>
          </w:tcPr>
          <w:p w:rsidR="00C51684" w:rsidRDefault="00EC27E5" w:rsidP="001F7725">
            <w:pPr>
              <w:pStyle w:val="NormalWeb"/>
              <w:jc w:val="center"/>
              <w:rPr>
                <w:rFonts w:asciiTheme="minorBidi" w:hAnsiTheme="minorBidi"/>
                <w:sz w:val="22"/>
                <w:szCs w:val="22"/>
              </w:rPr>
            </w:pPr>
            <w:r>
              <w:rPr>
                <w:rFonts w:asciiTheme="minorBidi" w:hAnsiTheme="minorBidi"/>
                <w:sz w:val="22"/>
                <w:szCs w:val="22"/>
              </w:rPr>
              <w:t>82.6</w:t>
            </w:r>
          </w:p>
        </w:tc>
        <w:tc>
          <w:tcPr>
            <w:tcW w:w="1533" w:type="dxa"/>
          </w:tcPr>
          <w:p w:rsidR="00C51684" w:rsidRDefault="00EC27E5" w:rsidP="001F7725">
            <w:pPr>
              <w:pStyle w:val="NormalWeb"/>
              <w:jc w:val="center"/>
              <w:rPr>
                <w:rFonts w:asciiTheme="minorBidi" w:hAnsiTheme="minorBidi"/>
                <w:sz w:val="22"/>
                <w:szCs w:val="22"/>
              </w:rPr>
            </w:pPr>
            <w:r>
              <w:rPr>
                <w:rFonts w:asciiTheme="minorBidi" w:hAnsiTheme="minorBidi"/>
                <w:sz w:val="22"/>
                <w:szCs w:val="22"/>
              </w:rPr>
              <w:t>209</w:t>
            </w:r>
          </w:p>
        </w:tc>
      </w:tr>
      <w:tr w:rsidR="00C51684" w:rsidTr="00C51684">
        <w:tc>
          <w:tcPr>
            <w:tcW w:w="2223" w:type="dxa"/>
          </w:tcPr>
          <w:p w:rsidR="00C51684" w:rsidRDefault="00C51684" w:rsidP="001F7725">
            <w:pPr>
              <w:pStyle w:val="NormalWeb"/>
              <w:jc w:val="both"/>
              <w:rPr>
                <w:rFonts w:asciiTheme="minorBidi" w:hAnsiTheme="minorBidi"/>
                <w:sz w:val="22"/>
                <w:szCs w:val="22"/>
              </w:rPr>
            </w:pPr>
          </w:p>
        </w:tc>
        <w:tc>
          <w:tcPr>
            <w:tcW w:w="1755" w:type="dxa"/>
          </w:tcPr>
          <w:p w:rsidR="00C51684" w:rsidRDefault="00C51684" w:rsidP="001F7725">
            <w:pPr>
              <w:pStyle w:val="NormalWeb"/>
              <w:jc w:val="both"/>
              <w:rPr>
                <w:rFonts w:asciiTheme="minorBidi" w:hAnsiTheme="minorBidi"/>
                <w:sz w:val="22"/>
                <w:szCs w:val="22"/>
              </w:rPr>
            </w:pPr>
            <w:r>
              <w:rPr>
                <w:rFonts w:asciiTheme="minorBidi" w:hAnsiTheme="minorBidi"/>
                <w:sz w:val="22"/>
                <w:szCs w:val="22"/>
              </w:rPr>
              <w:t>T1</w:t>
            </w:r>
          </w:p>
        </w:tc>
        <w:tc>
          <w:tcPr>
            <w:tcW w:w="1756" w:type="dxa"/>
          </w:tcPr>
          <w:p w:rsidR="00C51684" w:rsidRDefault="00C51684" w:rsidP="001F7725">
            <w:pPr>
              <w:pStyle w:val="NormalWeb"/>
              <w:jc w:val="both"/>
              <w:rPr>
                <w:rFonts w:asciiTheme="minorBidi" w:hAnsiTheme="minorBidi"/>
                <w:sz w:val="22"/>
                <w:szCs w:val="22"/>
              </w:rPr>
            </w:pPr>
            <w:r>
              <w:rPr>
                <w:rFonts w:asciiTheme="minorBidi" w:hAnsiTheme="minorBidi"/>
                <w:sz w:val="22"/>
                <w:szCs w:val="22"/>
              </w:rPr>
              <w:t>4.09</w:t>
            </w:r>
          </w:p>
        </w:tc>
        <w:tc>
          <w:tcPr>
            <w:tcW w:w="1753" w:type="dxa"/>
          </w:tcPr>
          <w:p w:rsidR="00C51684" w:rsidRDefault="00EC27E5" w:rsidP="001F7725">
            <w:pPr>
              <w:pStyle w:val="NormalWeb"/>
              <w:jc w:val="center"/>
              <w:rPr>
                <w:rFonts w:asciiTheme="minorBidi" w:hAnsiTheme="minorBidi"/>
                <w:sz w:val="22"/>
                <w:szCs w:val="22"/>
              </w:rPr>
            </w:pPr>
            <w:r>
              <w:rPr>
                <w:rFonts w:asciiTheme="minorBidi" w:hAnsiTheme="minorBidi"/>
                <w:sz w:val="22"/>
                <w:szCs w:val="22"/>
              </w:rPr>
              <w:t>81.8</w:t>
            </w:r>
          </w:p>
        </w:tc>
        <w:tc>
          <w:tcPr>
            <w:tcW w:w="1533" w:type="dxa"/>
          </w:tcPr>
          <w:p w:rsidR="00C51684" w:rsidRDefault="00EC27E5" w:rsidP="001F7725">
            <w:pPr>
              <w:pStyle w:val="NormalWeb"/>
              <w:jc w:val="center"/>
              <w:rPr>
                <w:rFonts w:asciiTheme="minorBidi" w:hAnsiTheme="minorBidi"/>
                <w:sz w:val="22"/>
                <w:szCs w:val="22"/>
              </w:rPr>
            </w:pPr>
            <w:r>
              <w:rPr>
                <w:rFonts w:asciiTheme="minorBidi" w:hAnsiTheme="minorBidi"/>
                <w:sz w:val="22"/>
                <w:szCs w:val="22"/>
              </w:rPr>
              <w:t>207</w:t>
            </w:r>
          </w:p>
        </w:tc>
      </w:tr>
      <w:tr w:rsidR="00C51684" w:rsidRPr="00754482" w:rsidTr="00C51684">
        <w:tc>
          <w:tcPr>
            <w:tcW w:w="2223" w:type="dxa"/>
          </w:tcPr>
          <w:p w:rsidR="00C51684" w:rsidRPr="00754482" w:rsidRDefault="00C51684" w:rsidP="001F7725">
            <w:pPr>
              <w:pStyle w:val="NormalWeb"/>
              <w:jc w:val="both"/>
              <w:rPr>
                <w:rFonts w:asciiTheme="minorBidi" w:hAnsiTheme="minorBidi"/>
                <w:sz w:val="22"/>
                <w:szCs w:val="22"/>
              </w:rPr>
            </w:pPr>
          </w:p>
        </w:tc>
        <w:tc>
          <w:tcPr>
            <w:tcW w:w="1755" w:type="dxa"/>
          </w:tcPr>
          <w:p w:rsidR="00C51684" w:rsidRPr="00754482" w:rsidRDefault="00C51684" w:rsidP="001F7725">
            <w:pPr>
              <w:pStyle w:val="NormalWeb"/>
              <w:jc w:val="both"/>
              <w:rPr>
                <w:rFonts w:asciiTheme="minorBidi" w:hAnsiTheme="minorBidi"/>
                <w:sz w:val="22"/>
                <w:szCs w:val="22"/>
              </w:rPr>
            </w:pPr>
            <w:r w:rsidRPr="00754482">
              <w:rPr>
                <w:rFonts w:asciiTheme="minorBidi" w:hAnsiTheme="minorBidi"/>
                <w:sz w:val="22"/>
                <w:szCs w:val="22"/>
              </w:rPr>
              <w:t>T7</w:t>
            </w:r>
          </w:p>
        </w:tc>
        <w:tc>
          <w:tcPr>
            <w:tcW w:w="1756" w:type="dxa"/>
          </w:tcPr>
          <w:p w:rsidR="00C51684" w:rsidRPr="00754482" w:rsidRDefault="00C51684" w:rsidP="001F7725">
            <w:pPr>
              <w:pStyle w:val="NormalWeb"/>
              <w:jc w:val="both"/>
              <w:rPr>
                <w:rFonts w:asciiTheme="minorBidi" w:hAnsiTheme="minorBidi"/>
                <w:sz w:val="22"/>
                <w:szCs w:val="22"/>
              </w:rPr>
            </w:pPr>
            <w:r w:rsidRPr="00754482">
              <w:rPr>
                <w:rFonts w:asciiTheme="minorBidi" w:hAnsiTheme="minorBidi"/>
                <w:sz w:val="22"/>
                <w:szCs w:val="22"/>
              </w:rPr>
              <w:t>4.0</w:t>
            </w:r>
            <w:r w:rsidR="00754482" w:rsidRPr="00754482">
              <w:rPr>
                <w:rFonts w:asciiTheme="minorBidi" w:hAnsiTheme="minorBidi"/>
                <w:sz w:val="22"/>
                <w:szCs w:val="22"/>
              </w:rPr>
              <w:t>1</w:t>
            </w:r>
          </w:p>
        </w:tc>
        <w:tc>
          <w:tcPr>
            <w:tcW w:w="1753" w:type="dxa"/>
          </w:tcPr>
          <w:p w:rsidR="00C51684" w:rsidRPr="00754482" w:rsidRDefault="00EC27E5" w:rsidP="001F7725">
            <w:pPr>
              <w:pStyle w:val="NormalWeb"/>
              <w:jc w:val="center"/>
              <w:rPr>
                <w:rFonts w:asciiTheme="minorBidi" w:hAnsiTheme="minorBidi"/>
                <w:sz w:val="22"/>
                <w:szCs w:val="22"/>
              </w:rPr>
            </w:pPr>
            <w:r w:rsidRPr="00754482">
              <w:rPr>
                <w:rFonts w:asciiTheme="minorBidi" w:hAnsiTheme="minorBidi"/>
                <w:sz w:val="22"/>
                <w:szCs w:val="22"/>
              </w:rPr>
              <w:t>80.</w:t>
            </w:r>
            <w:r w:rsidR="00754482" w:rsidRPr="00754482">
              <w:rPr>
                <w:rFonts w:asciiTheme="minorBidi" w:hAnsiTheme="minorBidi"/>
                <w:sz w:val="22"/>
                <w:szCs w:val="22"/>
              </w:rPr>
              <w:t>2</w:t>
            </w:r>
          </w:p>
        </w:tc>
        <w:tc>
          <w:tcPr>
            <w:tcW w:w="1533" w:type="dxa"/>
          </w:tcPr>
          <w:p w:rsidR="00C51684" w:rsidRPr="00754482" w:rsidRDefault="00EC27E5" w:rsidP="001F7725">
            <w:pPr>
              <w:pStyle w:val="NormalWeb"/>
              <w:jc w:val="center"/>
              <w:rPr>
                <w:rFonts w:asciiTheme="minorBidi" w:hAnsiTheme="minorBidi"/>
                <w:sz w:val="22"/>
                <w:szCs w:val="22"/>
              </w:rPr>
            </w:pPr>
            <w:r w:rsidRPr="00754482">
              <w:rPr>
                <w:rFonts w:asciiTheme="minorBidi" w:hAnsiTheme="minorBidi"/>
                <w:sz w:val="22"/>
                <w:szCs w:val="22"/>
              </w:rPr>
              <w:t>20</w:t>
            </w:r>
            <w:r w:rsidR="00754482">
              <w:rPr>
                <w:rFonts w:asciiTheme="minorBidi" w:hAnsiTheme="minorBidi"/>
                <w:sz w:val="22"/>
                <w:szCs w:val="22"/>
              </w:rPr>
              <w:t>3</w:t>
            </w:r>
          </w:p>
        </w:tc>
      </w:tr>
      <w:tr w:rsidR="00C51684" w:rsidTr="00C51684">
        <w:tc>
          <w:tcPr>
            <w:tcW w:w="2223" w:type="dxa"/>
          </w:tcPr>
          <w:p w:rsidR="00C51684" w:rsidRDefault="00C51684" w:rsidP="001F7725">
            <w:pPr>
              <w:pStyle w:val="NormalWeb"/>
              <w:jc w:val="both"/>
              <w:rPr>
                <w:rFonts w:asciiTheme="minorBidi" w:hAnsiTheme="minorBidi"/>
                <w:sz w:val="22"/>
                <w:szCs w:val="22"/>
              </w:rPr>
            </w:pPr>
          </w:p>
        </w:tc>
        <w:tc>
          <w:tcPr>
            <w:tcW w:w="1755" w:type="dxa"/>
          </w:tcPr>
          <w:p w:rsidR="00C51684" w:rsidRDefault="00C51684" w:rsidP="001F7725">
            <w:pPr>
              <w:pStyle w:val="NormalWeb"/>
              <w:jc w:val="both"/>
              <w:rPr>
                <w:rFonts w:asciiTheme="minorBidi" w:hAnsiTheme="minorBidi"/>
                <w:sz w:val="22"/>
                <w:szCs w:val="22"/>
              </w:rPr>
            </w:pPr>
            <w:r>
              <w:rPr>
                <w:rFonts w:asciiTheme="minorBidi" w:hAnsiTheme="minorBidi"/>
                <w:sz w:val="22"/>
                <w:szCs w:val="22"/>
              </w:rPr>
              <w:t>T8</w:t>
            </w:r>
          </w:p>
        </w:tc>
        <w:tc>
          <w:tcPr>
            <w:tcW w:w="1756" w:type="dxa"/>
          </w:tcPr>
          <w:p w:rsidR="00C51684" w:rsidRDefault="00C51684" w:rsidP="001F7725">
            <w:pPr>
              <w:pStyle w:val="NormalWeb"/>
              <w:jc w:val="both"/>
              <w:rPr>
                <w:rFonts w:asciiTheme="minorBidi" w:hAnsiTheme="minorBidi"/>
                <w:sz w:val="22"/>
                <w:szCs w:val="22"/>
              </w:rPr>
            </w:pPr>
            <w:r>
              <w:rPr>
                <w:rFonts w:asciiTheme="minorBidi" w:hAnsiTheme="minorBidi"/>
                <w:sz w:val="22"/>
                <w:szCs w:val="22"/>
              </w:rPr>
              <w:t>3.97</w:t>
            </w:r>
          </w:p>
        </w:tc>
        <w:tc>
          <w:tcPr>
            <w:tcW w:w="1753" w:type="dxa"/>
          </w:tcPr>
          <w:p w:rsidR="00C51684" w:rsidRDefault="00EC27E5" w:rsidP="001F7725">
            <w:pPr>
              <w:pStyle w:val="NormalWeb"/>
              <w:jc w:val="center"/>
              <w:rPr>
                <w:rFonts w:asciiTheme="minorBidi" w:hAnsiTheme="minorBidi"/>
                <w:sz w:val="22"/>
                <w:szCs w:val="22"/>
              </w:rPr>
            </w:pPr>
            <w:r>
              <w:rPr>
                <w:rFonts w:asciiTheme="minorBidi" w:hAnsiTheme="minorBidi"/>
                <w:sz w:val="22"/>
                <w:szCs w:val="22"/>
              </w:rPr>
              <w:t>79.4</w:t>
            </w:r>
          </w:p>
        </w:tc>
        <w:tc>
          <w:tcPr>
            <w:tcW w:w="1533" w:type="dxa"/>
          </w:tcPr>
          <w:p w:rsidR="00C51684" w:rsidRDefault="00EC27E5" w:rsidP="001F7725">
            <w:pPr>
              <w:pStyle w:val="NormalWeb"/>
              <w:jc w:val="center"/>
              <w:rPr>
                <w:rFonts w:asciiTheme="minorBidi" w:hAnsiTheme="minorBidi"/>
                <w:sz w:val="22"/>
                <w:szCs w:val="22"/>
              </w:rPr>
            </w:pPr>
            <w:r>
              <w:rPr>
                <w:rFonts w:asciiTheme="minorBidi" w:hAnsiTheme="minorBidi"/>
                <w:sz w:val="22"/>
                <w:szCs w:val="22"/>
              </w:rPr>
              <w:t>201</w:t>
            </w:r>
          </w:p>
        </w:tc>
      </w:tr>
      <w:tr w:rsidR="00C51684" w:rsidTr="00C51684">
        <w:tc>
          <w:tcPr>
            <w:tcW w:w="2223" w:type="dxa"/>
          </w:tcPr>
          <w:p w:rsidR="00C51684" w:rsidRDefault="00C51684" w:rsidP="001F7725">
            <w:pPr>
              <w:pStyle w:val="NormalWeb"/>
              <w:jc w:val="both"/>
              <w:rPr>
                <w:rFonts w:asciiTheme="minorBidi" w:hAnsiTheme="minorBidi"/>
                <w:sz w:val="22"/>
                <w:szCs w:val="22"/>
              </w:rPr>
            </w:pPr>
          </w:p>
        </w:tc>
        <w:tc>
          <w:tcPr>
            <w:tcW w:w="1755" w:type="dxa"/>
          </w:tcPr>
          <w:p w:rsidR="00C51684" w:rsidRDefault="00C51684" w:rsidP="001F7725">
            <w:pPr>
              <w:pStyle w:val="NormalWeb"/>
              <w:jc w:val="both"/>
              <w:rPr>
                <w:rFonts w:asciiTheme="minorBidi" w:hAnsiTheme="minorBidi"/>
                <w:sz w:val="22"/>
                <w:szCs w:val="22"/>
              </w:rPr>
            </w:pPr>
            <w:r>
              <w:rPr>
                <w:rFonts w:asciiTheme="minorBidi" w:hAnsiTheme="minorBidi"/>
                <w:sz w:val="22"/>
                <w:szCs w:val="22"/>
              </w:rPr>
              <w:t>T2</w:t>
            </w:r>
          </w:p>
        </w:tc>
        <w:tc>
          <w:tcPr>
            <w:tcW w:w="1756" w:type="dxa"/>
          </w:tcPr>
          <w:p w:rsidR="00C51684" w:rsidRDefault="00C51684" w:rsidP="001F7725">
            <w:pPr>
              <w:pStyle w:val="NormalWeb"/>
              <w:jc w:val="both"/>
              <w:rPr>
                <w:rFonts w:asciiTheme="minorBidi" w:hAnsiTheme="minorBidi"/>
                <w:sz w:val="22"/>
                <w:szCs w:val="22"/>
              </w:rPr>
            </w:pPr>
            <w:r>
              <w:rPr>
                <w:rFonts w:asciiTheme="minorBidi" w:hAnsiTheme="minorBidi"/>
                <w:sz w:val="22"/>
                <w:szCs w:val="22"/>
              </w:rPr>
              <w:t>3.92</w:t>
            </w:r>
          </w:p>
        </w:tc>
        <w:tc>
          <w:tcPr>
            <w:tcW w:w="1753" w:type="dxa"/>
          </w:tcPr>
          <w:p w:rsidR="00C51684" w:rsidRDefault="00EC27E5" w:rsidP="001F7725">
            <w:pPr>
              <w:pStyle w:val="NormalWeb"/>
              <w:jc w:val="center"/>
              <w:rPr>
                <w:rFonts w:asciiTheme="minorBidi" w:hAnsiTheme="minorBidi"/>
                <w:sz w:val="22"/>
                <w:szCs w:val="22"/>
              </w:rPr>
            </w:pPr>
            <w:r>
              <w:rPr>
                <w:rFonts w:asciiTheme="minorBidi" w:hAnsiTheme="minorBidi"/>
                <w:sz w:val="22"/>
                <w:szCs w:val="22"/>
              </w:rPr>
              <w:t>78.4</w:t>
            </w:r>
          </w:p>
        </w:tc>
        <w:tc>
          <w:tcPr>
            <w:tcW w:w="1533" w:type="dxa"/>
          </w:tcPr>
          <w:p w:rsidR="00C51684" w:rsidRDefault="00EC27E5" w:rsidP="001F7725">
            <w:pPr>
              <w:pStyle w:val="NormalWeb"/>
              <w:jc w:val="center"/>
              <w:rPr>
                <w:rFonts w:asciiTheme="minorBidi" w:hAnsiTheme="minorBidi"/>
                <w:sz w:val="22"/>
                <w:szCs w:val="22"/>
              </w:rPr>
            </w:pPr>
            <w:r>
              <w:rPr>
                <w:rFonts w:asciiTheme="minorBidi" w:hAnsiTheme="minorBidi"/>
                <w:sz w:val="22"/>
                <w:szCs w:val="22"/>
              </w:rPr>
              <w:t>198</w:t>
            </w:r>
          </w:p>
        </w:tc>
      </w:tr>
      <w:tr w:rsidR="00C51684" w:rsidTr="00C51684">
        <w:tc>
          <w:tcPr>
            <w:tcW w:w="2223" w:type="dxa"/>
          </w:tcPr>
          <w:p w:rsidR="00C51684" w:rsidRDefault="00C51684" w:rsidP="001F7725">
            <w:pPr>
              <w:pStyle w:val="NormalWeb"/>
              <w:jc w:val="both"/>
              <w:rPr>
                <w:rFonts w:asciiTheme="minorBidi" w:hAnsiTheme="minorBidi"/>
                <w:sz w:val="22"/>
                <w:szCs w:val="22"/>
              </w:rPr>
            </w:pPr>
          </w:p>
        </w:tc>
        <w:tc>
          <w:tcPr>
            <w:tcW w:w="1755" w:type="dxa"/>
          </w:tcPr>
          <w:p w:rsidR="00C51684" w:rsidRDefault="00C51684" w:rsidP="001F7725">
            <w:pPr>
              <w:pStyle w:val="NormalWeb"/>
              <w:jc w:val="both"/>
              <w:rPr>
                <w:rFonts w:asciiTheme="minorBidi" w:hAnsiTheme="minorBidi"/>
                <w:sz w:val="22"/>
                <w:szCs w:val="22"/>
              </w:rPr>
            </w:pPr>
            <w:r>
              <w:rPr>
                <w:rFonts w:asciiTheme="minorBidi" w:hAnsiTheme="minorBidi"/>
                <w:sz w:val="22"/>
                <w:szCs w:val="22"/>
              </w:rPr>
              <w:t>T4</w:t>
            </w:r>
          </w:p>
        </w:tc>
        <w:tc>
          <w:tcPr>
            <w:tcW w:w="1756" w:type="dxa"/>
          </w:tcPr>
          <w:p w:rsidR="00C51684" w:rsidRDefault="00C51684" w:rsidP="001F7725">
            <w:pPr>
              <w:pStyle w:val="NormalWeb"/>
              <w:jc w:val="both"/>
              <w:rPr>
                <w:rFonts w:asciiTheme="minorBidi" w:hAnsiTheme="minorBidi"/>
                <w:sz w:val="22"/>
                <w:szCs w:val="22"/>
              </w:rPr>
            </w:pPr>
            <w:r>
              <w:rPr>
                <w:rFonts w:asciiTheme="minorBidi" w:hAnsiTheme="minorBidi"/>
                <w:sz w:val="22"/>
                <w:szCs w:val="22"/>
              </w:rPr>
              <w:t>3.91</w:t>
            </w:r>
          </w:p>
        </w:tc>
        <w:tc>
          <w:tcPr>
            <w:tcW w:w="1753" w:type="dxa"/>
          </w:tcPr>
          <w:p w:rsidR="00C51684" w:rsidRDefault="00EC27E5" w:rsidP="001F7725">
            <w:pPr>
              <w:pStyle w:val="NormalWeb"/>
              <w:jc w:val="center"/>
              <w:rPr>
                <w:rFonts w:asciiTheme="minorBidi" w:hAnsiTheme="minorBidi"/>
                <w:sz w:val="22"/>
                <w:szCs w:val="22"/>
              </w:rPr>
            </w:pPr>
            <w:r>
              <w:rPr>
                <w:rFonts w:asciiTheme="minorBidi" w:hAnsiTheme="minorBidi"/>
                <w:sz w:val="22"/>
                <w:szCs w:val="22"/>
              </w:rPr>
              <w:t>78.2</w:t>
            </w:r>
          </w:p>
        </w:tc>
        <w:tc>
          <w:tcPr>
            <w:tcW w:w="1533" w:type="dxa"/>
          </w:tcPr>
          <w:p w:rsidR="00C51684" w:rsidRDefault="00EC27E5" w:rsidP="001F7725">
            <w:pPr>
              <w:pStyle w:val="NormalWeb"/>
              <w:jc w:val="center"/>
              <w:rPr>
                <w:rFonts w:asciiTheme="minorBidi" w:hAnsiTheme="minorBidi"/>
                <w:sz w:val="22"/>
                <w:szCs w:val="22"/>
              </w:rPr>
            </w:pPr>
            <w:r>
              <w:rPr>
                <w:rFonts w:asciiTheme="minorBidi" w:hAnsiTheme="minorBidi"/>
                <w:sz w:val="22"/>
                <w:szCs w:val="22"/>
              </w:rPr>
              <w:t>198</w:t>
            </w:r>
          </w:p>
        </w:tc>
      </w:tr>
      <w:tr w:rsidR="00C51684" w:rsidTr="00C51684">
        <w:tc>
          <w:tcPr>
            <w:tcW w:w="2223" w:type="dxa"/>
          </w:tcPr>
          <w:p w:rsidR="00C51684" w:rsidRDefault="00C51684" w:rsidP="001F7725">
            <w:pPr>
              <w:pStyle w:val="NormalWeb"/>
              <w:jc w:val="both"/>
              <w:rPr>
                <w:rFonts w:asciiTheme="minorBidi" w:hAnsiTheme="minorBidi"/>
                <w:sz w:val="22"/>
                <w:szCs w:val="22"/>
              </w:rPr>
            </w:pPr>
          </w:p>
        </w:tc>
        <w:tc>
          <w:tcPr>
            <w:tcW w:w="1755" w:type="dxa"/>
          </w:tcPr>
          <w:p w:rsidR="00C51684" w:rsidRDefault="00C51684" w:rsidP="001F7725">
            <w:pPr>
              <w:pStyle w:val="NormalWeb"/>
              <w:jc w:val="both"/>
              <w:rPr>
                <w:rFonts w:asciiTheme="minorBidi" w:hAnsiTheme="minorBidi"/>
                <w:sz w:val="22"/>
                <w:szCs w:val="22"/>
              </w:rPr>
            </w:pPr>
            <w:r>
              <w:rPr>
                <w:rFonts w:asciiTheme="minorBidi" w:hAnsiTheme="minorBidi"/>
                <w:sz w:val="22"/>
                <w:szCs w:val="22"/>
              </w:rPr>
              <w:t>T5</w:t>
            </w:r>
          </w:p>
        </w:tc>
        <w:tc>
          <w:tcPr>
            <w:tcW w:w="1756" w:type="dxa"/>
          </w:tcPr>
          <w:p w:rsidR="00C51684" w:rsidRDefault="00C51684" w:rsidP="001F7725">
            <w:pPr>
              <w:pStyle w:val="NormalWeb"/>
              <w:jc w:val="both"/>
              <w:rPr>
                <w:rFonts w:asciiTheme="minorBidi" w:hAnsiTheme="minorBidi"/>
                <w:sz w:val="22"/>
                <w:szCs w:val="22"/>
              </w:rPr>
            </w:pPr>
            <w:r>
              <w:rPr>
                <w:rFonts w:asciiTheme="minorBidi" w:hAnsiTheme="minorBidi"/>
                <w:sz w:val="22"/>
                <w:szCs w:val="22"/>
              </w:rPr>
              <w:t>3.70</w:t>
            </w:r>
          </w:p>
        </w:tc>
        <w:tc>
          <w:tcPr>
            <w:tcW w:w="1753" w:type="dxa"/>
          </w:tcPr>
          <w:p w:rsidR="00C51684" w:rsidRDefault="00EC27E5" w:rsidP="001F7725">
            <w:pPr>
              <w:pStyle w:val="NormalWeb"/>
              <w:jc w:val="center"/>
              <w:rPr>
                <w:rFonts w:asciiTheme="minorBidi" w:hAnsiTheme="minorBidi"/>
                <w:sz w:val="22"/>
                <w:szCs w:val="22"/>
              </w:rPr>
            </w:pPr>
            <w:r>
              <w:rPr>
                <w:rFonts w:asciiTheme="minorBidi" w:hAnsiTheme="minorBidi"/>
                <w:sz w:val="22"/>
                <w:szCs w:val="22"/>
              </w:rPr>
              <w:t>74.0</w:t>
            </w:r>
          </w:p>
        </w:tc>
        <w:tc>
          <w:tcPr>
            <w:tcW w:w="1533" w:type="dxa"/>
          </w:tcPr>
          <w:p w:rsidR="00C51684" w:rsidRDefault="00EC27E5" w:rsidP="001F7725">
            <w:pPr>
              <w:pStyle w:val="NormalWeb"/>
              <w:jc w:val="center"/>
              <w:rPr>
                <w:rFonts w:asciiTheme="minorBidi" w:hAnsiTheme="minorBidi"/>
                <w:sz w:val="22"/>
                <w:szCs w:val="22"/>
              </w:rPr>
            </w:pPr>
            <w:r>
              <w:rPr>
                <w:rFonts w:asciiTheme="minorBidi" w:hAnsiTheme="minorBidi"/>
                <w:sz w:val="22"/>
                <w:szCs w:val="22"/>
              </w:rPr>
              <w:t>187</w:t>
            </w:r>
          </w:p>
        </w:tc>
      </w:tr>
      <w:tr w:rsidR="004C7626" w:rsidTr="00C51684">
        <w:tc>
          <w:tcPr>
            <w:tcW w:w="2223" w:type="dxa"/>
          </w:tcPr>
          <w:p w:rsidR="004C7626" w:rsidRDefault="004C7626" w:rsidP="001F7725">
            <w:pPr>
              <w:pStyle w:val="NormalWeb"/>
              <w:jc w:val="both"/>
              <w:rPr>
                <w:rFonts w:asciiTheme="minorBidi" w:hAnsiTheme="minorBidi"/>
                <w:sz w:val="22"/>
                <w:szCs w:val="22"/>
              </w:rPr>
            </w:pPr>
          </w:p>
        </w:tc>
        <w:tc>
          <w:tcPr>
            <w:tcW w:w="1755" w:type="dxa"/>
          </w:tcPr>
          <w:p w:rsidR="004C7626" w:rsidRDefault="004C7626" w:rsidP="001F7725">
            <w:pPr>
              <w:pStyle w:val="NormalWeb"/>
              <w:jc w:val="both"/>
              <w:rPr>
                <w:rFonts w:asciiTheme="minorBidi" w:hAnsiTheme="minorBidi"/>
                <w:sz w:val="22"/>
                <w:szCs w:val="22"/>
              </w:rPr>
            </w:pPr>
            <w:r>
              <w:rPr>
                <w:rFonts w:asciiTheme="minorBidi" w:hAnsiTheme="minorBidi"/>
                <w:sz w:val="22"/>
                <w:szCs w:val="22"/>
              </w:rPr>
              <w:t>T11</w:t>
            </w:r>
          </w:p>
        </w:tc>
        <w:tc>
          <w:tcPr>
            <w:tcW w:w="1756" w:type="dxa"/>
          </w:tcPr>
          <w:p w:rsidR="004C7626" w:rsidRDefault="004C7626" w:rsidP="001F7725">
            <w:pPr>
              <w:pStyle w:val="NormalWeb"/>
              <w:jc w:val="both"/>
              <w:rPr>
                <w:rFonts w:asciiTheme="minorBidi" w:hAnsiTheme="minorBidi"/>
                <w:sz w:val="22"/>
                <w:szCs w:val="22"/>
              </w:rPr>
            </w:pPr>
            <w:r>
              <w:rPr>
                <w:rFonts w:asciiTheme="minorBidi" w:hAnsiTheme="minorBidi"/>
                <w:sz w:val="22"/>
                <w:szCs w:val="22"/>
              </w:rPr>
              <w:t>3.62</w:t>
            </w:r>
          </w:p>
        </w:tc>
        <w:tc>
          <w:tcPr>
            <w:tcW w:w="1753" w:type="dxa"/>
          </w:tcPr>
          <w:p w:rsidR="004C7626" w:rsidRDefault="004C7626" w:rsidP="001F7725">
            <w:pPr>
              <w:pStyle w:val="NormalWeb"/>
              <w:jc w:val="center"/>
              <w:rPr>
                <w:rFonts w:asciiTheme="minorBidi" w:hAnsiTheme="minorBidi"/>
                <w:sz w:val="22"/>
                <w:szCs w:val="22"/>
              </w:rPr>
            </w:pPr>
            <w:r>
              <w:rPr>
                <w:rFonts w:asciiTheme="minorBidi" w:hAnsiTheme="minorBidi"/>
                <w:sz w:val="22"/>
                <w:szCs w:val="22"/>
              </w:rPr>
              <w:t>72.4</w:t>
            </w:r>
          </w:p>
        </w:tc>
        <w:tc>
          <w:tcPr>
            <w:tcW w:w="1533" w:type="dxa"/>
          </w:tcPr>
          <w:p w:rsidR="004C7626" w:rsidRDefault="004C7626" w:rsidP="001F7725">
            <w:pPr>
              <w:pStyle w:val="NormalWeb"/>
              <w:jc w:val="center"/>
              <w:rPr>
                <w:rFonts w:asciiTheme="minorBidi" w:hAnsiTheme="minorBidi"/>
                <w:sz w:val="22"/>
                <w:szCs w:val="22"/>
              </w:rPr>
            </w:pPr>
            <w:r>
              <w:rPr>
                <w:rFonts w:asciiTheme="minorBidi" w:hAnsiTheme="minorBidi"/>
                <w:sz w:val="22"/>
                <w:szCs w:val="22"/>
              </w:rPr>
              <w:t>183</w:t>
            </w:r>
          </w:p>
        </w:tc>
      </w:tr>
      <w:tr w:rsidR="00C51684" w:rsidTr="00C51684">
        <w:tc>
          <w:tcPr>
            <w:tcW w:w="2223" w:type="dxa"/>
          </w:tcPr>
          <w:p w:rsidR="00C51684" w:rsidRDefault="00C51684" w:rsidP="001F7725">
            <w:pPr>
              <w:pStyle w:val="NormalWeb"/>
              <w:jc w:val="both"/>
              <w:rPr>
                <w:rFonts w:asciiTheme="minorBidi" w:hAnsiTheme="minorBidi"/>
                <w:sz w:val="22"/>
                <w:szCs w:val="22"/>
              </w:rPr>
            </w:pPr>
          </w:p>
        </w:tc>
        <w:tc>
          <w:tcPr>
            <w:tcW w:w="1755" w:type="dxa"/>
          </w:tcPr>
          <w:p w:rsidR="00C51684" w:rsidRDefault="00C51684" w:rsidP="001F7725">
            <w:pPr>
              <w:pStyle w:val="NormalWeb"/>
              <w:jc w:val="both"/>
              <w:rPr>
                <w:rFonts w:asciiTheme="minorBidi" w:hAnsiTheme="minorBidi"/>
                <w:sz w:val="22"/>
                <w:szCs w:val="22"/>
              </w:rPr>
            </w:pPr>
            <w:r>
              <w:rPr>
                <w:rFonts w:asciiTheme="minorBidi" w:hAnsiTheme="minorBidi"/>
                <w:sz w:val="22"/>
                <w:szCs w:val="22"/>
              </w:rPr>
              <w:t>T3</w:t>
            </w:r>
          </w:p>
        </w:tc>
        <w:tc>
          <w:tcPr>
            <w:tcW w:w="1756" w:type="dxa"/>
          </w:tcPr>
          <w:p w:rsidR="00C51684" w:rsidRDefault="00C51684" w:rsidP="001F7725">
            <w:pPr>
              <w:pStyle w:val="NormalWeb"/>
              <w:jc w:val="both"/>
              <w:rPr>
                <w:rFonts w:asciiTheme="minorBidi" w:hAnsiTheme="minorBidi"/>
                <w:sz w:val="22"/>
                <w:szCs w:val="22"/>
              </w:rPr>
            </w:pPr>
            <w:r>
              <w:rPr>
                <w:rFonts w:asciiTheme="minorBidi" w:hAnsiTheme="minorBidi"/>
                <w:sz w:val="22"/>
                <w:szCs w:val="22"/>
              </w:rPr>
              <w:t>3.55</w:t>
            </w:r>
          </w:p>
        </w:tc>
        <w:tc>
          <w:tcPr>
            <w:tcW w:w="1753" w:type="dxa"/>
          </w:tcPr>
          <w:p w:rsidR="00C51684" w:rsidRDefault="00EC27E5" w:rsidP="001F7725">
            <w:pPr>
              <w:pStyle w:val="NormalWeb"/>
              <w:jc w:val="center"/>
              <w:rPr>
                <w:rFonts w:asciiTheme="minorBidi" w:hAnsiTheme="minorBidi"/>
                <w:sz w:val="22"/>
                <w:szCs w:val="22"/>
              </w:rPr>
            </w:pPr>
            <w:r>
              <w:rPr>
                <w:rFonts w:asciiTheme="minorBidi" w:hAnsiTheme="minorBidi"/>
                <w:sz w:val="22"/>
                <w:szCs w:val="22"/>
              </w:rPr>
              <w:t>71.0</w:t>
            </w:r>
          </w:p>
        </w:tc>
        <w:tc>
          <w:tcPr>
            <w:tcW w:w="1533" w:type="dxa"/>
          </w:tcPr>
          <w:p w:rsidR="00C51684" w:rsidRDefault="00EC27E5" w:rsidP="001F7725">
            <w:pPr>
              <w:pStyle w:val="NormalWeb"/>
              <w:jc w:val="center"/>
              <w:rPr>
                <w:rFonts w:asciiTheme="minorBidi" w:hAnsiTheme="minorBidi"/>
                <w:sz w:val="22"/>
                <w:szCs w:val="22"/>
              </w:rPr>
            </w:pPr>
            <w:r>
              <w:rPr>
                <w:rFonts w:asciiTheme="minorBidi" w:hAnsiTheme="minorBidi"/>
                <w:sz w:val="22"/>
                <w:szCs w:val="22"/>
              </w:rPr>
              <w:t>180</w:t>
            </w:r>
          </w:p>
        </w:tc>
      </w:tr>
      <w:tr w:rsidR="00C51684" w:rsidTr="00C51684">
        <w:tc>
          <w:tcPr>
            <w:tcW w:w="2223" w:type="dxa"/>
          </w:tcPr>
          <w:p w:rsidR="00C51684" w:rsidRDefault="00C51684" w:rsidP="001F7725">
            <w:pPr>
              <w:pStyle w:val="NormalWeb"/>
              <w:jc w:val="both"/>
              <w:rPr>
                <w:rFonts w:asciiTheme="minorBidi" w:hAnsiTheme="minorBidi"/>
                <w:sz w:val="22"/>
                <w:szCs w:val="22"/>
              </w:rPr>
            </w:pPr>
          </w:p>
        </w:tc>
        <w:tc>
          <w:tcPr>
            <w:tcW w:w="1755" w:type="dxa"/>
          </w:tcPr>
          <w:p w:rsidR="00C51684" w:rsidRDefault="00C51684" w:rsidP="001F7725">
            <w:pPr>
              <w:pStyle w:val="NormalWeb"/>
              <w:jc w:val="both"/>
              <w:rPr>
                <w:rFonts w:asciiTheme="minorBidi" w:hAnsiTheme="minorBidi"/>
                <w:sz w:val="22"/>
                <w:szCs w:val="22"/>
              </w:rPr>
            </w:pPr>
            <w:r>
              <w:rPr>
                <w:rFonts w:asciiTheme="minorBidi" w:hAnsiTheme="minorBidi"/>
                <w:sz w:val="22"/>
                <w:szCs w:val="22"/>
              </w:rPr>
              <w:t>T9</w:t>
            </w:r>
          </w:p>
        </w:tc>
        <w:tc>
          <w:tcPr>
            <w:tcW w:w="1756" w:type="dxa"/>
          </w:tcPr>
          <w:p w:rsidR="00C51684" w:rsidRDefault="00C51684" w:rsidP="001F7725">
            <w:pPr>
              <w:pStyle w:val="NormalWeb"/>
              <w:jc w:val="both"/>
              <w:rPr>
                <w:rFonts w:asciiTheme="minorBidi" w:hAnsiTheme="minorBidi"/>
                <w:sz w:val="22"/>
                <w:szCs w:val="22"/>
              </w:rPr>
            </w:pPr>
            <w:r>
              <w:rPr>
                <w:rFonts w:asciiTheme="minorBidi" w:hAnsiTheme="minorBidi"/>
                <w:sz w:val="22"/>
                <w:szCs w:val="22"/>
              </w:rPr>
              <w:t>3.31</w:t>
            </w:r>
          </w:p>
        </w:tc>
        <w:tc>
          <w:tcPr>
            <w:tcW w:w="1753" w:type="dxa"/>
          </w:tcPr>
          <w:p w:rsidR="00C51684" w:rsidRDefault="00EC27E5" w:rsidP="001F7725">
            <w:pPr>
              <w:pStyle w:val="NormalWeb"/>
              <w:jc w:val="center"/>
              <w:rPr>
                <w:rFonts w:asciiTheme="minorBidi" w:hAnsiTheme="minorBidi"/>
                <w:sz w:val="22"/>
                <w:szCs w:val="22"/>
              </w:rPr>
            </w:pPr>
            <w:r>
              <w:rPr>
                <w:rFonts w:asciiTheme="minorBidi" w:hAnsiTheme="minorBidi"/>
                <w:sz w:val="22"/>
                <w:szCs w:val="22"/>
              </w:rPr>
              <w:t>66.2</w:t>
            </w:r>
          </w:p>
        </w:tc>
        <w:tc>
          <w:tcPr>
            <w:tcW w:w="1533" w:type="dxa"/>
          </w:tcPr>
          <w:p w:rsidR="00C51684" w:rsidRDefault="00EC27E5" w:rsidP="001F7725">
            <w:pPr>
              <w:pStyle w:val="NormalWeb"/>
              <w:jc w:val="center"/>
              <w:rPr>
                <w:rFonts w:asciiTheme="minorBidi" w:hAnsiTheme="minorBidi"/>
                <w:sz w:val="22"/>
                <w:szCs w:val="22"/>
              </w:rPr>
            </w:pPr>
            <w:r>
              <w:rPr>
                <w:rFonts w:asciiTheme="minorBidi" w:hAnsiTheme="minorBidi"/>
                <w:sz w:val="22"/>
                <w:szCs w:val="22"/>
              </w:rPr>
              <w:t>167</w:t>
            </w:r>
          </w:p>
        </w:tc>
      </w:tr>
      <w:tr w:rsidR="00C51684" w:rsidTr="00C51684">
        <w:tc>
          <w:tcPr>
            <w:tcW w:w="2223" w:type="dxa"/>
          </w:tcPr>
          <w:p w:rsidR="00C51684" w:rsidRDefault="00C51684" w:rsidP="001F7725">
            <w:pPr>
              <w:pStyle w:val="NormalWeb"/>
              <w:jc w:val="both"/>
              <w:rPr>
                <w:rFonts w:asciiTheme="minorBidi" w:hAnsiTheme="minorBidi"/>
                <w:sz w:val="22"/>
                <w:szCs w:val="22"/>
              </w:rPr>
            </w:pPr>
          </w:p>
        </w:tc>
        <w:tc>
          <w:tcPr>
            <w:tcW w:w="1755" w:type="dxa"/>
          </w:tcPr>
          <w:p w:rsidR="00C51684" w:rsidRDefault="00C51684" w:rsidP="001F7725">
            <w:pPr>
              <w:pStyle w:val="NormalWeb"/>
              <w:jc w:val="both"/>
              <w:rPr>
                <w:rFonts w:asciiTheme="minorBidi" w:hAnsiTheme="minorBidi"/>
                <w:sz w:val="22"/>
                <w:szCs w:val="22"/>
              </w:rPr>
            </w:pPr>
            <w:r>
              <w:rPr>
                <w:rFonts w:asciiTheme="minorBidi" w:hAnsiTheme="minorBidi"/>
                <w:sz w:val="22"/>
                <w:szCs w:val="22"/>
              </w:rPr>
              <w:t>T6</w:t>
            </w:r>
          </w:p>
        </w:tc>
        <w:tc>
          <w:tcPr>
            <w:tcW w:w="1756" w:type="dxa"/>
          </w:tcPr>
          <w:p w:rsidR="00C51684" w:rsidRDefault="00C51684" w:rsidP="001F7725">
            <w:pPr>
              <w:pStyle w:val="NormalWeb"/>
              <w:jc w:val="both"/>
              <w:rPr>
                <w:rFonts w:asciiTheme="minorBidi" w:hAnsiTheme="minorBidi"/>
                <w:sz w:val="22"/>
                <w:szCs w:val="22"/>
              </w:rPr>
            </w:pPr>
            <w:r>
              <w:rPr>
                <w:rFonts w:asciiTheme="minorBidi" w:hAnsiTheme="minorBidi"/>
                <w:sz w:val="22"/>
                <w:szCs w:val="22"/>
              </w:rPr>
              <w:t>2.55</w:t>
            </w:r>
          </w:p>
        </w:tc>
        <w:tc>
          <w:tcPr>
            <w:tcW w:w="1753" w:type="dxa"/>
          </w:tcPr>
          <w:p w:rsidR="00C51684" w:rsidRDefault="00EC27E5" w:rsidP="001F7725">
            <w:pPr>
              <w:pStyle w:val="NormalWeb"/>
              <w:jc w:val="center"/>
              <w:rPr>
                <w:rFonts w:asciiTheme="minorBidi" w:hAnsiTheme="minorBidi"/>
                <w:sz w:val="22"/>
                <w:szCs w:val="22"/>
              </w:rPr>
            </w:pPr>
            <w:r>
              <w:rPr>
                <w:rFonts w:asciiTheme="minorBidi" w:hAnsiTheme="minorBidi"/>
                <w:sz w:val="22"/>
                <w:szCs w:val="22"/>
              </w:rPr>
              <w:t>51.0</w:t>
            </w:r>
          </w:p>
        </w:tc>
        <w:tc>
          <w:tcPr>
            <w:tcW w:w="1533" w:type="dxa"/>
          </w:tcPr>
          <w:p w:rsidR="00C51684" w:rsidRDefault="00EC27E5" w:rsidP="001F7725">
            <w:pPr>
              <w:pStyle w:val="NormalWeb"/>
              <w:jc w:val="center"/>
              <w:rPr>
                <w:rFonts w:asciiTheme="minorBidi" w:hAnsiTheme="minorBidi"/>
                <w:sz w:val="22"/>
                <w:szCs w:val="22"/>
              </w:rPr>
            </w:pPr>
            <w:r>
              <w:rPr>
                <w:rFonts w:asciiTheme="minorBidi" w:hAnsiTheme="minorBidi"/>
                <w:sz w:val="22"/>
                <w:szCs w:val="22"/>
              </w:rPr>
              <w:t>129</w:t>
            </w:r>
          </w:p>
        </w:tc>
      </w:tr>
      <w:tr w:rsidR="00C51684" w:rsidTr="00C51684">
        <w:tc>
          <w:tcPr>
            <w:tcW w:w="2223" w:type="dxa"/>
          </w:tcPr>
          <w:p w:rsidR="00C51684" w:rsidRDefault="00C51684" w:rsidP="001F7725">
            <w:pPr>
              <w:pStyle w:val="NormalWeb"/>
              <w:jc w:val="both"/>
              <w:rPr>
                <w:rFonts w:asciiTheme="minorBidi" w:hAnsiTheme="minorBidi"/>
                <w:sz w:val="22"/>
                <w:szCs w:val="22"/>
              </w:rPr>
            </w:pPr>
            <w:r>
              <w:rPr>
                <w:rFonts w:asciiTheme="minorBidi" w:hAnsiTheme="minorBidi"/>
                <w:sz w:val="22"/>
                <w:szCs w:val="22"/>
              </w:rPr>
              <w:t>Pengalaman</w:t>
            </w:r>
          </w:p>
        </w:tc>
        <w:tc>
          <w:tcPr>
            <w:tcW w:w="1755" w:type="dxa"/>
          </w:tcPr>
          <w:p w:rsidR="00C51684" w:rsidRDefault="00C51684" w:rsidP="001F7725">
            <w:pPr>
              <w:pStyle w:val="NormalWeb"/>
              <w:jc w:val="both"/>
              <w:rPr>
                <w:rFonts w:asciiTheme="minorBidi" w:hAnsiTheme="minorBidi"/>
                <w:sz w:val="22"/>
                <w:szCs w:val="22"/>
              </w:rPr>
            </w:pPr>
          </w:p>
        </w:tc>
        <w:tc>
          <w:tcPr>
            <w:tcW w:w="1756" w:type="dxa"/>
          </w:tcPr>
          <w:p w:rsidR="00C51684" w:rsidRDefault="00C51684" w:rsidP="001F7725">
            <w:pPr>
              <w:pStyle w:val="NormalWeb"/>
              <w:jc w:val="right"/>
              <w:rPr>
                <w:rFonts w:asciiTheme="minorBidi" w:hAnsiTheme="minorBidi"/>
                <w:sz w:val="22"/>
                <w:szCs w:val="22"/>
              </w:rPr>
            </w:pPr>
            <w:r>
              <w:rPr>
                <w:rFonts w:asciiTheme="minorBidi" w:hAnsiTheme="minorBidi"/>
                <w:sz w:val="22"/>
                <w:szCs w:val="22"/>
              </w:rPr>
              <w:t>3.39</w:t>
            </w:r>
          </w:p>
        </w:tc>
        <w:tc>
          <w:tcPr>
            <w:tcW w:w="1753" w:type="dxa"/>
          </w:tcPr>
          <w:p w:rsidR="00C51684" w:rsidRDefault="00C51684" w:rsidP="001F7725">
            <w:pPr>
              <w:pStyle w:val="NormalWeb"/>
              <w:jc w:val="center"/>
              <w:rPr>
                <w:rFonts w:asciiTheme="minorBidi" w:hAnsiTheme="minorBidi"/>
                <w:sz w:val="22"/>
                <w:szCs w:val="22"/>
              </w:rPr>
            </w:pPr>
          </w:p>
        </w:tc>
        <w:tc>
          <w:tcPr>
            <w:tcW w:w="1533" w:type="dxa"/>
          </w:tcPr>
          <w:p w:rsidR="00C51684" w:rsidRDefault="00C51684" w:rsidP="001F7725">
            <w:pPr>
              <w:pStyle w:val="NormalWeb"/>
              <w:jc w:val="center"/>
              <w:rPr>
                <w:rFonts w:asciiTheme="minorBidi" w:hAnsiTheme="minorBidi"/>
                <w:sz w:val="22"/>
                <w:szCs w:val="22"/>
              </w:rPr>
            </w:pPr>
          </w:p>
        </w:tc>
      </w:tr>
      <w:tr w:rsidR="00C51684" w:rsidTr="00C51684">
        <w:tc>
          <w:tcPr>
            <w:tcW w:w="2223" w:type="dxa"/>
          </w:tcPr>
          <w:p w:rsidR="00C51684" w:rsidRDefault="00C51684" w:rsidP="001F7725">
            <w:pPr>
              <w:pStyle w:val="NormalWeb"/>
              <w:jc w:val="both"/>
              <w:rPr>
                <w:rFonts w:asciiTheme="minorBidi" w:hAnsiTheme="minorBidi"/>
                <w:sz w:val="22"/>
                <w:szCs w:val="22"/>
              </w:rPr>
            </w:pPr>
          </w:p>
        </w:tc>
        <w:tc>
          <w:tcPr>
            <w:tcW w:w="1755" w:type="dxa"/>
          </w:tcPr>
          <w:p w:rsidR="00C51684" w:rsidRDefault="00C51684" w:rsidP="001F7725">
            <w:pPr>
              <w:pStyle w:val="NormalWeb"/>
              <w:jc w:val="both"/>
              <w:rPr>
                <w:rFonts w:asciiTheme="minorBidi" w:hAnsiTheme="minorBidi"/>
                <w:sz w:val="22"/>
                <w:szCs w:val="22"/>
              </w:rPr>
            </w:pPr>
            <w:r>
              <w:rPr>
                <w:rFonts w:asciiTheme="minorBidi" w:hAnsiTheme="minorBidi"/>
                <w:sz w:val="22"/>
                <w:szCs w:val="22"/>
              </w:rPr>
              <w:t>P6</w:t>
            </w:r>
          </w:p>
        </w:tc>
        <w:tc>
          <w:tcPr>
            <w:tcW w:w="1756" w:type="dxa"/>
          </w:tcPr>
          <w:p w:rsidR="00C51684" w:rsidRDefault="00C51684" w:rsidP="001F7725">
            <w:pPr>
              <w:pStyle w:val="NormalWeb"/>
              <w:jc w:val="both"/>
              <w:rPr>
                <w:rFonts w:asciiTheme="minorBidi" w:hAnsiTheme="minorBidi"/>
                <w:sz w:val="22"/>
                <w:szCs w:val="22"/>
              </w:rPr>
            </w:pPr>
            <w:r>
              <w:rPr>
                <w:rFonts w:asciiTheme="minorBidi" w:hAnsiTheme="minorBidi"/>
                <w:sz w:val="22"/>
                <w:szCs w:val="22"/>
              </w:rPr>
              <w:t>4.12</w:t>
            </w:r>
          </w:p>
        </w:tc>
        <w:tc>
          <w:tcPr>
            <w:tcW w:w="1753" w:type="dxa"/>
          </w:tcPr>
          <w:p w:rsidR="00C51684" w:rsidRDefault="00EC27E5" w:rsidP="001F7725">
            <w:pPr>
              <w:pStyle w:val="NormalWeb"/>
              <w:jc w:val="center"/>
              <w:rPr>
                <w:rFonts w:asciiTheme="minorBidi" w:hAnsiTheme="minorBidi"/>
                <w:sz w:val="22"/>
                <w:szCs w:val="22"/>
              </w:rPr>
            </w:pPr>
            <w:r>
              <w:rPr>
                <w:rFonts w:asciiTheme="minorBidi" w:hAnsiTheme="minorBidi"/>
                <w:sz w:val="22"/>
                <w:szCs w:val="22"/>
              </w:rPr>
              <w:t>82.4</w:t>
            </w:r>
          </w:p>
        </w:tc>
        <w:tc>
          <w:tcPr>
            <w:tcW w:w="1533" w:type="dxa"/>
          </w:tcPr>
          <w:p w:rsidR="00C51684" w:rsidRDefault="00EC27E5" w:rsidP="001F7725">
            <w:pPr>
              <w:pStyle w:val="NormalWeb"/>
              <w:jc w:val="center"/>
              <w:rPr>
                <w:rFonts w:asciiTheme="minorBidi" w:hAnsiTheme="minorBidi"/>
                <w:sz w:val="22"/>
                <w:szCs w:val="22"/>
              </w:rPr>
            </w:pPr>
            <w:r>
              <w:rPr>
                <w:rFonts w:asciiTheme="minorBidi" w:hAnsiTheme="minorBidi"/>
                <w:sz w:val="22"/>
                <w:szCs w:val="22"/>
              </w:rPr>
              <w:t>208</w:t>
            </w:r>
          </w:p>
        </w:tc>
      </w:tr>
      <w:tr w:rsidR="00C51684" w:rsidTr="00C51684">
        <w:tc>
          <w:tcPr>
            <w:tcW w:w="2223" w:type="dxa"/>
          </w:tcPr>
          <w:p w:rsidR="00C51684" w:rsidRDefault="00C51684" w:rsidP="001F7725">
            <w:pPr>
              <w:pStyle w:val="NormalWeb"/>
              <w:jc w:val="both"/>
              <w:rPr>
                <w:rFonts w:asciiTheme="minorBidi" w:hAnsiTheme="minorBidi"/>
                <w:sz w:val="22"/>
                <w:szCs w:val="22"/>
              </w:rPr>
            </w:pPr>
          </w:p>
        </w:tc>
        <w:tc>
          <w:tcPr>
            <w:tcW w:w="1755" w:type="dxa"/>
          </w:tcPr>
          <w:p w:rsidR="00C51684" w:rsidRDefault="00C51684" w:rsidP="001F7725">
            <w:pPr>
              <w:pStyle w:val="NormalWeb"/>
              <w:jc w:val="both"/>
              <w:rPr>
                <w:rFonts w:asciiTheme="minorBidi" w:hAnsiTheme="minorBidi"/>
                <w:sz w:val="22"/>
                <w:szCs w:val="22"/>
              </w:rPr>
            </w:pPr>
            <w:r>
              <w:rPr>
                <w:rFonts w:asciiTheme="minorBidi" w:hAnsiTheme="minorBidi"/>
                <w:sz w:val="22"/>
                <w:szCs w:val="22"/>
              </w:rPr>
              <w:t>P7</w:t>
            </w:r>
          </w:p>
        </w:tc>
        <w:tc>
          <w:tcPr>
            <w:tcW w:w="1756" w:type="dxa"/>
          </w:tcPr>
          <w:p w:rsidR="00C51684" w:rsidRDefault="00C51684" w:rsidP="001F7725">
            <w:pPr>
              <w:pStyle w:val="NormalWeb"/>
              <w:jc w:val="both"/>
              <w:rPr>
                <w:rFonts w:asciiTheme="minorBidi" w:hAnsiTheme="minorBidi"/>
                <w:sz w:val="22"/>
                <w:szCs w:val="22"/>
              </w:rPr>
            </w:pPr>
            <w:r>
              <w:rPr>
                <w:rFonts w:asciiTheme="minorBidi" w:hAnsiTheme="minorBidi"/>
                <w:sz w:val="22"/>
                <w:szCs w:val="22"/>
              </w:rPr>
              <w:t>3.92</w:t>
            </w:r>
          </w:p>
        </w:tc>
        <w:tc>
          <w:tcPr>
            <w:tcW w:w="1753" w:type="dxa"/>
          </w:tcPr>
          <w:p w:rsidR="00C51684" w:rsidRDefault="00EC27E5" w:rsidP="001F7725">
            <w:pPr>
              <w:pStyle w:val="NormalWeb"/>
              <w:jc w:val="center"/>
              <w:rPr>
                <w:rFonts w:asciiTheme="minorBidi" w:hAnsiTheme="minorBidi"/>
                <w:sz w:val="22"/>
                <w:szCs w:val="22"/>
              </w:rPr>
            </w:pPr>
            <w:r>
              <w:rPr>
                <w:rFonts w:asciiTheme="minorBidi" w:hAnsiTheme="minorBidi"/>
                <w:sz w:val="22"/>
                <w:szCs w:val="22"/>
              </w:rPr>
              <w:t>78.4</w:t>
            </w:r>
          </w:p>
        </w:tc>
        <w:tc>
          <w:tcPr>
            <w:tcW w:w="1533" w:type="dxa"/>
          </w:tcPr>
          <w:p w:rsidR="00C51684" w:rsidRDefault="00EC27E5" w:rsidP="001F7725">
            <w:pPr>
              <w:pStyle w:val="NormalWeb"/>
              <w:jc w:val="center"/>
              <w:rPr>
                <w:rFonts w:asciiTheme="minorBidi" w:hAnsiTheme="minorBidi"/>
                <w:sz w:val="22"/>
                <w:szCs w:val="22"/>
              </w:rPr>
            </w:pPr>
            <w:r>
              <w:rPr>
                <w:rFonts w:asciiTheme="minorBidi" w:hAnsiTheme="minorBidi"/>
                <w:sz w:val="22"/>
                <w:szCs w:val="22"/>
              </w:rPr>
              <w:t>198</w:t>
            </w:r>
          </w:p>
        </w:tc>
      </w:tr>
      <w:tr w:rsidR="00C51684" w:rsidTr="00C51684">
        <w:tc>
          <w:tcPr>
            <w:tcW w:w="2223" w:type="dxa"/>
          </w:tcPr>
          <w:p w:rsidR="00C51684" w:rsidRDefault="00C51684" w:rsidP="001F7725">
            <w:pPr>
              <w:pStyle w:val="NormalWeb"/>
              <w:jc w:val="both"/>
              <w:rPr>
                <w:rFonts w:asciiTheme="minorBidi" w:hAnsiTheme="minorBidi"/>
                <w:sz w:val="22"/>
                <w:szCs w:val="22"/>
              </w:rPr>
            </w:pPr>
          </w:p>
        </w:tc>
        <w:tc>
          <w:tcPr>
            <w:tcW w:w="1755" w:type="dxa"/>
          </w:tcPr>
          <w:p w:rsidR="00C51684" w:rsidRDefault="00C51684" w:rsidP="001F7725">
            <w:pPr>
              <w:pStyle w:val="NormalWeb"/>
              <w:jc w:val="both"/>
              <w:rPr>
                <w:rFonts w:asciiTheme="minorBidi" w:hAnsiTheme="minorBidi"/>
                <w:sz w:val="22"/>
                <w:szCs w:val="22"/>
              </w:rPr>
            </w:pPr>
            <w:r>
              <w:rPr>
                <w:rFonts w:asciiTheme="minorBidi" w:hAnsiTheme="minorBidi"/>
                <w:sz w:val="22"/>
                <w:szCs w:val="22"/>
              </w:rPr>
              <w:t>P1</w:t>
            </w:r>
          </w:p>
        </w:tc>
        <w:tc>
          <w:tcPr>
            <w:tcW w:w="1756" w:type="dxa"/>
          </w:tcPr>
          <w:p w:rsidR="00C51684" w:rsidRDefault="00C51684" w:rsidP="001F7725">
            <w:pPr>
              <w:pStyle w:val="NormalWeb"/>
              <w:jc w:val="both"/>
              <w:rPr>
                <w:rFonts w:asciiTheme="minorBidi" w:hAnsiTheme="minorBidi"/>
                <w:sz w:val="22"/>
                <w:szCs w:val="22"/>
              </w:rPr>
            </w:pPr>
            <w:r>
              <w:rPr>
                <w:rFonts w:asciiTheme="minorBidi" w:hAnsiTheme="minorBidi"/>
                <w:sz w:val="22"/>
                <w:szCs w:val="22"/>
              </w:rPr>
              <w:t>3.83</w:t>
            </w:r>
          </w:p>
        </w:tc>
        <w:tc>
          <w:tcPr>
            <w:tcW w:w="1753" w:type="dxa"/>
          </w:tcPr>
          <w:p w:rsidR="00C51684" w:rsidRDefault="00EC27E5" w:rsidP="001F7725">
            <w:pPr>
              <w:pStyle w:val="NormalWeb"/>
              <w:jc w:val="center"/>
              <w:rPr>
                <w:rFonts w:asciiTheme="minorBidi" w:hAnsiTheme="minorBidi"/>
                <w:sz w:val="22"/>
                <w:szCs w:val="22"/>
              </w:rPr>
            </w:pPr>
            <w:r>
              <w:rPr>
                <w:rFonts w:asciiTheme="minorBidi" w:hAnsiTheme="minorBidi"/>
                <w:sz w:val="22"/>
                <w:szCs w:val="22"/>
              </w:rPr>
              <w:t>76.6</w:t>
            </w:r>
          </w:p>
        </w:tc>
        <w:tc>
          <w:tcPr>
            <w:tcW w:w="1533" w:type="dxa"/>
          </w:tcPr>
          <w:p w:rsidR="00C51684" w:rsidRDefault="00EC27E5" w:rsidP="001F7725">
            <w:pPr>
              <w:pStyle w:val="NormalWeb"/>
              <w:jc w:val="center"/>
              <w:rPr>
                <w:rFonts w:asciiTheme="minorBidi" w:hAnsiTheme="minorBidi"/>
                <w:sz w:val="22"/>
                <w:szCs w:val="22"/>
              </w:rPr>
            </w:pPr>
            <w:r>
              <w:rPr>
                <w:rFonts w:asciiTheme="minorBidi" w:hAnsiTheme="minorBidi"/>
                <w:sz w:val="22"/>
                <w:szCs w:val="22"/>
              </w:rPr>
              <w:t>194</w:t>
            </w:r>
          </w:p>
        </w:tc>
      </w:tr>
      <w:tr w:rsidR="00C51684" w:rsidTr="00C51684">
        <w:tc>
          <w:tcPr>
            <w:tcW w:w="2223" w:type="dxa"/>
          </w:tcPr>
          <w:p w:rsidR="00C51684" w:rsidRDefault="00C51684" w:rsidP="001F7725">
            <w:pPr>
              <w:pStyle w:val="NormalWeb"/>
              <w:jc w:val="both"/>
              <w:rPr>
                <w:rFonts w:asciiTheme="minorBidi" w:hAnsiTheme="minorBidi"/>
                <w:sz w:val="22"/>
                <w:szCs w:val="22"/>
              </w:rPr>
            </w:pPr>
          </w:p>
        </w:tc>
        <w:tc>
          <w:tcPr>
            <w:tcW w:w="1755" w:type="dxa"/>
          </w:tcPr>
          <w:p w:rsidR="00C51684" w:rsidRDefault="00C51684" w:rsidP="001F7725">
            <w:pPr>
              <w:pStyle w:val="NormalWeb"/>
              <w:jc w:val="both"/>
              <w:rPr>
                <w:rFonts w:asciiTheme="minorBidi" w:hAnsiTheme="minorBidi"/>
                <w:sz w:val="22"/>
                <w:szCs w:val="22"/>
              </w:rPr>
            </w:pPr>
            <w:r>
              <w:rPr>
                <w:rFonts w:asciiTheme="minorBidi" w:hAnsiTheme="minorBidi"/>
                <w:sz w:val="22"/>
                <w:szCs w:val="22"/>
              </w:rPr>
              <w:t>P5</w:t>
            </w:r>
          </w:p>
        </w:tc>
        <w:tc>
          <w:tcPr>
            <w:tcW w:w="1756" w:type="dxa"/>
          </w:tcPr>
          <w:p w:rsidR="00C51684" w:rsidRDefault="00C51684" w:rsidP="001F7725">
            <w:pPr>
              <w:pStyle w:val="NormalWeb"/>
              <w:jc w:val="both"/>
              <w:rPr>
                <w:rFonts w:asciiTheme="minorBidi" w:hAnsiTheme="minorBidi"/>
                <w:sz w:val="22"/>
                <w:szCs w:val="22"/>
              </w:rPr>
            </w:pPr>
            <w:r>
              <w:rPr>
                <w:rFonts w:asciiTheme="minorBidi" w:hAnsiTheme="minorBidi"/>
                <w:sz w:val="22"/>
                <w:szCs w:val="22"/>
              </w:rPr>
              <w:t>3.82</w:t>
            </w:r>
          </w:p>
        </w:tc>
        <w:tc>
          <w:tcPr>
            <w:tcW w:w="1753" w:type="dxa"/>
          </w:tcPr>
          <w:p w:rsidR="00C51684" w:rsidRDefault="00EC27E5" w:rsidP="001F7725">
            <w:pPr>
              <w:pStyle w:val="NormalWeb"/>
              <w:jc w:val="center"/>
              <w:rPr>
                <w:rFonts w:asciiTheme="minorBidi" w:hAnsiTheme="minorBidi"/>
                <w:sz w:val="22"/>
                <w:szCs w:val="22"/>
              </w:rPr>
            </w:pPr>
            <w:r>
              <w:rPr>
                <w:rFonts w:asciiTheme="minorBidi" w:hAnsiTheme="minorBidi"/>
                <w:sz w:val="22"/>
                <w:szCs w:val="22"/>
              </w:rPr>
              <w:t>76.4</w:t>
            </w:r>
          </w:p>
        </w:tc>
        <w:tc>
          <w:tcPr>
            <w:tcW w:w="1533" w:type="dxa"/>
          </w:tcPr>
          <w:p w:rsidR="00C51684" w:rsidRDefault="00EC27E5" w:rsidP="001F7725">
            <w:pPr>
              <w:pStyle w:val="NormalWeb"/>
              <w:jc w:val="center"/>
              <w:rPr>
                <w:rFonts w:asciiTheme="minorBidi" w:hAnsiTheme="minorBidi"/>
                <w:sz w:val="22"/>
                <w:szCs w:val="22"/>
              </w:rPr>
            </w:pPr>
            <w:r>
              <w:rPr>
                <w:rFonts w:asciiTheme="minorBidi" w:hAnsiTheme="minorBidi"/>
                <w:sz w:val="22"/>
                <w:szCs w:val="22"/>
              </w:rPr>
              <w:t>193</w:t>
            </w:r>
          </w:p>
        </w:tc>
      </w:tr>
      <w:tr w:rsidR="00C51684" w:rsidTr="00C51684">
        <w:tc>
          <w:tcPr>
            <w:tcW w:w="2223" w:type="dxa"/>
          </w:tcPr>
          <w:p w:rsidR="00C51684" w:rsidRDefault="00C51684" w:rsidP="001F7725">
            <w:pPr>
              <w:pStyle w:val="NormalWeb"/>
              <w:jc w:val="both"/>
              <w:rPr>
                <w:rFonts w:asciiTheme="minorBidi" w:hAnsiTheme="minorBidi"/>
                <w:sz w:val="22"/>
                <w:szCs w:val="22"/>
              </w:rPr>
            </w:pPr>
          </w:p>
        </w:tc>
        <w:tc>
          <w:tcPr>
            <w:tcW w:w="1755" w:type="dxa"/>
          </w:tcPr>
          <w:p w:rsidR="00C51684" w:rsidRDefault="00C51684" w:rsidP="001F7725">
            <w:pPr>
              <w:pStyle w:val="NormalWeb"/>
              <w:jc w:val="both"/>
              <w:rPr>
                <w:rFonts w:asciiTheme="minorBidi" w:hAnsiTheme="minorBidi"/>
                <w:sz w:val="22"/>
                <w:szCs w:val="22"/>
              </w:rPr>
            </w:pPr>
            <w:r>
              <w:rPr>
                <w:rFonts w:asciiTheme="minorBidi" w:hAnsiTheme="minorBidi"/>
                <w:sz w:val="22"/>
                <w:szCs w:val="22"/>
              </w:rPr>
              <w:t>P4</w:t>
            </w:r>
          </w:p>
        </w:tc>
        <w:tc>
          <w:tcPr>
            <w:tcW w:w="1756" w:type="dxa"/>
          </w:tcPr>
          <w:p w:rsidR="00C51684" w:rsidRDefault="00C51684" w:rsidP="001F7725">
            <w:pPr>
              <w:pStyle w:val="NormalWeb"/>
              <w:jc w:val="both"/>
              <w:rPr>
                <w:rFonts w:asciiTheme="minorBidi" w:hAnsiTheme="minorBidi"/>
                <w:sz w:val="22"/>
                <w:szCs w:val="22"/>
              </w:rPr>
            </w:pPr>
            <w:r>
              <w:rPr>
                <w:rFonts w:asciiTheme="minorBidi" w:hAnsiTheme="minorBidi"/>
                <w:sz w:val="22"/>
                <w:szCs w:val="22"/>
              </w:rPr>
              <w:t>3.31</w:t>
            </w:r>
          </w:p>
        </w:tc>
        <w:tc>
          <w:tcPr>
            <w:tcW w:w="1753" w:type="dxa"/>
          </w:tcPr>
          <w:p w:rsidR="00C51684" w:rsidRDefault="00EC27E5" w:rsidP="001F7725">
            <w:pPr>
              <w:pStyle w:val="NormalWeb"/>
              <w:jc w:val="center"/>
              <w:rPr>
                <w:rFonts w:asciiTheme="minorBidi" w:hAnsiTheme="minorBidi"/>
                <w:sz w:val="22"/>
                <w:szCs w:val="22"/>
              </w:rPr>
            </w:pPr>
            <w:r>
              <w:rPr>
                <w:rFonts w:asciiTheme="minorBidi" w:hAnsiTheme="minorBidi"/>
                <w:sz w:val="22"/>
                <w:szCs w:val="22"/>
              </w:rPr>
              <w:t>66.2</w:t>
            </w:r>
          </w:p>
        </w:tc>
        <w:tc>
          <w:tcPr>
            <w:tcW w:w="1533" w:type="dxa"/>
          </w:tcPr>
          <w:p w:rsidR="00C51684" w:rsidRDefault="00EC27E5" w:rsidP="001F7725">
            <w:pPr>
              <w:pStyle w:val="NormalWeb"/>
              <w:jc w:val="center"/>
              <w:rPr>
                <w:rFonts w:asciiTheme="minorBidi" w:hAnsiTheme="minorBidi"/>
                <w:sz w:val="22"/>
                <w:szCs w:val="22"/>
              </w:rPr>
            </w:pPr>
            <w:r>
              <w:rPr>
                <w:rFonts w:asciiTheme="minorBidi" w:hAnsiTheme="minorBidi"/>
                <w:sz w:val="22"/>
                <w:szCs w:val="22"/>
              </w:rPr>
              <w:t>167</w:t>
            </w:r>
          </w:p>
        </w:tc>
      </w:tr>
      <w:tr w:rsidR="00C51684" w:rsidTr="00C51684">
        <w:tc>
          <w:tcPr>
            <w:tcW w:w="2223" w:type="dxa"/>
          </w:tcPr>
          <w:p w:rsidR="00C51684" w:rsidRDefault="00C51684" w:rsidP="001F7725">
            <w:pPr>
              <w:pStyle w:val="NormalWeb"/>
              <w:jc w:val="both"/>
              <w:rPr>
                <w:rFonts w:asciiTheme="minorBidi" w:hAnsiTheme="minorBidi"/>
                <w:sz w:val="22"/>
                <w:szCs w:val="22"/>
              </w:rPr>
            </w:pPr>
          </w:p>
        </w:tc>
        <w:tc>
          <w:tcPr>
            <w:tcW w:w="1755" w:type="dxa"/>
          </w:tcPr>
          <w:p w:rsidR="00C51684" w:rsidRDefault="00C51684" w:rsidP="001F7725">
            <w:pPr>
              <w:pStyle w:val="NormalWeb"/>
              <w:jc w:val="both"/>
              <w:rPr>
                <w:rFonts w:asciiTheme="minorBidi" w:hAnsiTheme="minorBidi"/>
                <w:sz w:val="22"/>
                <w:szCs w:val="22"/>
              </w:rPr>
            </w:pPr>
            <w:r>
              <w:rPr>
                <w:rFonts w:asciiTheme="minorBidi" w:hAnsiTheme="minorBidi"/>
                <w:sz w:val="22"/>
                <w:szCs w:val="22"/>
              </w:rPr>
              <w:t>P3</w:t>
            </w:r>
          </w:p>
        </w:tc>
        <w:tc>
          <w:tcPr>
            <w:tcW w:w="1756" w:type="dxa"/>
          </w:tcPr>
          <w:p w:rsidR="00C51684" w:rsidRDefault="00C51684" w:rsidP="001F7725">
            <w:pPr>
              <w:pStyle w:val="NormalWeb"/>
              <w:jc w:val="both"/>
              <w:rPr>
                <w:rFonts w:asciiTheme="minorBidi" w:hAnsiTheme="minorBidi"/>
                <w:sz w:val="22"/>
                <w:szCs w:val="22"/>
              </w:rPr>
            </w:pPr>
            <w:r>
              <w:rPr>
                <w:rFonts w:asciiTheme="minorBidi" w:hAnsiTheme="minorBidi"/>
                <w:sz w:val="22"/>
                <w:szCs w:val="22"/>
              </w:rPr>
              <w:t>2.93</w:t>
            </w:r>
          </w:p>
        </w:tc>
        <w:tc>
          <w:tcPr>
            <w:tcW w:w="1753" w:type="dxa"/>
          </w:tcPr>
          <w:p w:rsidR="00C51684" w:rsidRDefault="00EC27E5" w:rsidP="001F7725">
            <w:pPr>
              <w:pStyle w:val="NormalWeb"/>
              <w:jc w:val="center"/>
              <w:rPr>
                <w:rFonts w:asciiTheme="minorBidi" w:hAnsiTheme="minorBidi"/>
                <w:sz w:val="22"/>
                <w:szCs w:val="22"/>
              </w:rPr>
            </w:pPr>
            <w:r>
              <w:rPr>
                <w:rFonts w:asciiTheme="minorBidi" w:hAnsiTheme="minorBidi"/>
                <w:sz w:val="22"/>
                <w:szCs w:val="22"/>
              </w:rPr>
              <w:t>58.6</w:t>
            </w:r>
          </w:p>
        </w:tc>
        <w:tc>
          <w:tcPr>
            <w:tcW w:w="1533" w:type="dxa"/>
          </w:tcPr>
          <w:p w:rsidR="00C51684" w:rsidRDefault="00EC27E5" w:rsidP="001F7725">
            <w:pPr>
              <w:pStyle w:val="NormalWeb"/>
              <w:jc w:val="center"/>
              <w:rPr>
                <w:rFonts w:asciiTheme="minorBidi" w:hAnsiTheme="minorBidi"/>
                <w:sz w:val="22"/>
                <w:szCs w:val="22"/>
              </w:rPr>
            </w:pPr>
            <w:r>
              <w:rPr>
                <w:rFonts w:asciiTheme="minorBidi" w:hAnsiTheme="minorBidi"/>
                <w:sz w:val="22"/>
                <w:szCs w:val="22"/>
              </w:rPr>
              <w:t>148</w:t>
            </w:r>
          </w:p>
        </w:tc>
      </w:tr>
      <w:tr w:rsidR="00C51684" w:rsidTr="00C51684">
        <w:tc>
          <w:tcPr>
            <w:tcW w:w="2223" w:type="dxa"/>
          </w:tcPr>
          <w:p w:rsidR="00C51684" w:rsidRDefault="00C51684" w:rsidP="001F7725">
            <w:pPr>
              <w:pStyle w:val="NormalWeb"/>
              <w:jc w:val="both"/>
              <w:rPr>
                <w:rFonts w:asciiTheme="minorBidi" w:hAnsiTheme="minorBidi"/>
                <w:sz w:val="22"/>
                <w:szCs w:val="22"/>
              </w:rPr>
            </w:pPr>
          </w:p>
        </w:tc>
        <w:tc>
          <w:tcPr>
            <w:tcW w:w="1755" w:type="dxa"/>
          </w:tcPr>
          <w:p w:rsidR="00C51684" w:rsidRDefault="00C51684" w:rsidP="001F7725">
            <w:pPr>
              <w:pStyle w:val="NormalWeb"/>
              <w:jc w:val="both"/>
              <w:rPr>
                <w:rFonts w:asciiTheme="minorBidi" w:hAnsiTheme="minorBidi"/>
                <w:sz w:val="22"/>
                <w:szCs w:val="22"/>
              </w:rPr>
            </w:pPr>
            <w:r>
              <w:rPr>
                <w:rFonts w:asciiTheme="minorBidi" w:hAnsiTheme="minorBidi"/>
                <w:sz w:val="22"/>
                <w:szCs w:val="22"/>
              </w:rPr>
              <w:t>P8</w:t>
            </w:r>
          </w:p>
        </w:tc>
        <w:tc>
          <w:tcPr>
            <w:tcW w:w="1756" w:type="dxa"/>
          </w:tcPr>
          <w:p w:rsidR="00C51684" w:rsidRDefault="00C51684" w:rsidP="001F7725">
            <w:pPr>
              <w:pStyle w:val="NormalWeb"/>
              <w:jc w:val="both"/>
              <w:rPr>
                <w:rFonts w:asciiTheme="minorBidi" w:hAnsiTheme="minorBidi"/>
                <w:sz w:val="22"/>
                <w:szCs w:val="22"/>
              </w:rPr>
            </w:pPr>
            <w:r>
              <w:rPr>
                <w:rFonts w:asciiTheme="minorBidi" w:hAnsiTheme="minorBidi"/>
                <w:sz w:val="22"/>
                <w:szCs w:val="22"/>
              </w:rPr>
              <w:t>2.83</w:t>
            </w:r>
          </w:p>
        </w:tc>
        <w:tc>
          <w:tcPr>
            <w:tcW w:w="1753" w:type="dxa"/>
          </w:tcPr>
          <w:p w:rsidR="00C51684" w:rsidRDefault="00EC27E5" w:rsidP="001F7725">
            <w:pPr>
              <w:pStyle w:val="NormalWeb"/>
              <w:jc w:val="center"/>
              <w:rPr>
                <w:rFonts w:asciiTheme="minorBidi" w:hAnsiTheme="minorBidi"/>
                <w:sz w:val="22"/>
                <w:szCs w:val="22"/>
              </w:rPr>
            </w:pPr>
            <w:r>
              <w:rPr>
                <w:rFonts w:asciiTheme="minorBidi" w:hAnsiTheme="minorBidi"/>
                <w:sz w:val="22"/>
                <w:szCs w:val="22"/>
              </w:rPr>
              <w:t>56.6</w:t>
            </w:r>
          </w:p>
        </w:tc>
        <w:tc>
          <w:tcPr>
            <w:tcW w:w="1533" w:type="dxa"/>
          </w:tcPr>
          <w:p w:rsidR="00C51684" w:rsidRDefault="00F249D4" w:rsidP="001F7725">
            <w:pPr>
              <w:pStyle w:val="NormalWeb"/>
              <w:jc w:val="center"/>
              <w:rPr>
                <w:rFonts w:asciiTheme="minorBidi" w:hAnsiTheme="minorBidi"/>
                <w:sz w:val="22"/>
                <w:szCs w:val="22"/>
              </w:rPr>
            </w:pPr>
            <w:r>
              <w:rPr>
                <w:rFonts w:asciiTheme="minorBidi" w:hAnsiTheme="minorBidi"/>
                <w:sz w:val="22"/>
                <w:szCs w:val="22"/>
              </w:rPr>
              <w:t>143</w:t>
            </w:r>
          </w:p>
        </w:tc>
      </w:tr>
      <w:tr w:rsidR="00C51684" w:rsidTr="00C51684">
        <w:tc>
          <w:tcPr>
            <w:tcW w:w="2223" w:type="dxa"/>
            <w:tcBorders>
              <w:bottom w:val="single" w:sz="4" w:space="0" w:color="auto"/>
            </w:tcBorders>
          </w:tcPr>
          <w:p w:rsidR="00C51684" w:rsidRDefault="00C51684" w:rsidP="001F7725">
            <w:pPr>
              <w:pStyle w:val="NormalWeb"/>
              <w:jc w:val="both"/>
              <w:rPr>
                <w:rFonts w:asciiTheme="minorBidi" w:hAnsiTheme="minorBidi"/>
                <w:sz w:val="22"/>
                <w:szCs w:val="22"/>
              </w:rPr>
            </w:pPr>
          </w:p>
        </w:tc>
        <w:tc>
          <w:tcPr>
            <w:tcW w:w="1755" w:type="dxa"/>
            <w:tcBorders>
              <w:bottom w:val="single" w:sz="4" w:space="0" w:color="auto"/>
            </w:tcBorders>
          </w:tcPr>
          <w:p w:rsidR="00C51684" w:rsidRDefault="00C51684" w:rsidP="001F7725">
            <w:pPr>
              <w:pStyle w:val="NormalWeb"/>
              <w:jc w:val="both"/>
              <w:rPr>
                <w:rFonts w:asciiTheme="minorBidi" w:hAnsiTheme="minorBidi"/>
                <w:sz w:val="22"/>
                <w:szCs w:val="22"/>
              </w:rPr>
            </w:pPr>
            <w:r>
              <w:rPr>
                <w:rFonts w:asciiTheme="minorBidi" w:hAnsiTheme="minorBidi"/>
                <w:sz w:val="22"/>
                <w:szCs w:val="22"/>
              </w:rPr>
              <w:t>P2</w:t>
            </w:r>
          </w:p>
        </w:tc>
        <w:tc>
          <w:tcPr>
            <w:tcW w:w="1756" w:type="dxa"/>
            <w:tcBorders>
              <w:bottom w:val="single" w:sz="4" w:space="0" w:color="auto"/>
            </w:tcBorders>
          </w:tcPr>
          <w:p w:rsidR="00C51684" w:rsidRDefault="00C51684" w:rsidP="001F7725">
            <w:pPr>
              <w:pStyle w:val="NormalWeb"/>
              <w:jc w:val="both"/>
              <w:rPr>
                <w:rFonts w:asciiTheme="minorBidi" w:hAnsiTheme="minorBidi"/>
                <w:sz w:val="22"/>
                <w:szCs w:val="22"/>
              </w:rPr>
            </w:pPr>
            <w:r>
              <w:rPr>
                <w:rFonts w:asciiTheme="minorBidi" w:hAnsiTheme="minorBidi"/>
                <w:sz w:val="22"/>
                <w:szCs w:val="22"/>
              </w:rPr>
              <w:t>2.37</w:t>
            </w:r>
          </w:p>
        </w:tc>
        <w:tc>
          <w:tcPr>
            <w:tcW w:w="1753" w:type="dxa"/>
            <w:tcBorders>
              <w:bottom w:val="single" w:sz="4" w:space="0" w:color="auto"/>
            </w:tcBorders>
          </w:tcPr>
          <w:p w:rsidR="00C51684" w:rsidRDefault="00EC27E5" w:rsidP="001F7725">
            <w:pPr>
              <w:pStyle w:val="NormalWeb"/>
              <w:jc w:val="center"/>
              <w:rPr>
                <w:rFonts w:asciiTheme="minorBidi" w:hAnsiTheme="minorBidi"/>
                <w:sz w:val="22"/>
                <w:szCs w:val="22"/>
              </w:rPr>
            </w:pPr>
            <w:r>
              <w:rPr>
                <w:rFonts w:asciiTheme="minorBidi" w:hAnsiTheme="minorBidi"/>
                <w:sz w:val="22"/>
                <w:szCs w:val="22"/>
              </w:rPr>
              <w:t>47.4</w:t>
            </w:r>
          </w:p>
        </w:tc>
        <w:tc>
          <w:tcPr>
            <w:tcW w:w="1533" w:type="dxa"/>
            <w:tcBorders>
              <w:bottom w:val="single" w:sz="4" w:space="0" w:color="auto"/>
            </w:tcBorders>
          </w:tcPr>
          <w:p w:rsidR="00C51684" w:rsidRDefault="00F249D4" w:rsidP="001F7725">
            <w:pPr>
              <w:pStyle w:val="NormalWeb"/>
              <w:jc w:val="center"/>
              <w:rPr>
                <w:rFonts w:asciiTheme="minorBidi" w:hAnsiTheme="minorBidi"/>
                <w:sz w:val="22"/>
                <w:szCs w:val="22"/>
              </w:rPr>
            </w:pPr>
            <w:r>
              <w:rPr>
                <w:rFonts w:asciiTheme="minorBidi" w:hAnsiTheme="minorBidi"/>
                <w:sz w:val="22"/>
                <w:szCs w:val="22"/>
              </w:rPr>
              <w:t>120</w:t>
            </w:r>
          </w:p>
        </w:tc>
      </w:tr>
    </w:tbl>
    <w:p w:rsidR="003B4F03" w:rsidRDefault="00996811" w:rsidP="001F7725">
      <w:pPr>
        <w:pStyle w:val="NormalWeb"/>
        <w:jc w:val="both"/>
        <w:rPr>
          <w:rFonts w:asciiTheme="minorBidi" w:hAnsiTheme="minorBidi"/>
          <w:sz w:val="22"/>
          <w:szCs w:val="22"/>
        </w:rPr>
      </w:pPr>
      <w:r>
        <w:rPr>
          <w:rFonts w:asciiTheme="minorBidi" w:hAnsiTheme="minorBidi"/>
          <w:sz w:val="22"/>
          <w:szCs w:val="22"/>
        </w:rPr>
        <w:tab/>
        <w:t xml:space="preserve">Berdasarkan Jadual </w:t>
      </w:r>
      <w:r w:rsidR="00234199">
        <w:rPr>
          <w:rFonts w:asciiTheme="minorBidi" w:hAnsiTheme="minorBidi"/>
          <w:sz w:val="22"/>
          <w:szCs w:val="22"/>
        </w:rPr>
        <w:t>3</w:t>
      </w:r>
      <w:r>
        <w:rPr>
          <w:rFonts w:asciiTheme="minorBidi" w:hAnsiTheme="minorBidi"/>
          <w:sz w:val="22"/>
          <w:szCs w:val="22"/>
        </w:rPr>
        <w:t xml:space="preserve">, </w:t>
      </w:r>
      <w:r w:rsidR="00EB2593">
        <w:rPr>
          <w:rFonts w:asciiTheme="minorBidi" w:hAnsiTheme="minorBidi"/>
          <w:sz w:val="22"/>
          <w:szCs w:val="22"/>
        </w:rPr>
        <w:t>enam item mencatatkan nilai min</w:t>
      </w:r>
      <w:r w:rsidR="00914A55">
        <w:rPr>
          <w:rFonts w:asciiTheme="minorBidi" w:hAnsiTheme="minorBidi"/>
          <w:sz w:val="22"/>
          <w:szCs w:val="22"/>
        </w:rPr>
        <w:t xml:space="preserve"> </w:t>
      </w:r>
      <w:r w:rsidR="00644A95">
        <w:rPr>
          <w:rFonts w:asciiTheme="minorBidi" w:hAnsiTheme="minorBidi"/>
          <w:sz w:val="22"/>
          <w:szCs w:val="22"/>
        </w:rPr>
        <w:t xml:space="preserve">antara </w:t>
      </w:r>
      <w:r w:rsidR="00914A55">
        <w:rPr>
          <w:rFonts w:asciiTheme="minorBidi" w:hAnsiTheme="minorBidi"/>
          <w:sz w:val="22"/>
          <w:szCs w:val="22"/>
        </w:rPr>
        <w:t>4.0</w:t>
      </w:r>
      <w:r w:rsidR="00644A95">
        <w:rPr>
          <w:rFonts w:asciiTheme="minorBidi" w:hAnsiTheme="minorBidi"/>
          <w:sz w:val="22"/>
          <w:szCs w:val="22"/>
        </w:rPr>
        <w:t>1 hingga 5.00</w:t>
      </w:r>
      <w:r w:rsidR="00C0707C">
        <w:rPr>
          <w:rFonts w:asciiTheme="minorBidi" w:hAnsiTheme="minorBidi"/>
          <w:sz w:val="22"/>
          <w:szCs w:val="22"/>
        </w:rPr>
        <w:t xml:space="preserve"> </w:t>
      </w:r>
      <w:r w:rsidR="00EB2593">
        <w:rPr>
          <w:rFonts w:asciiTheme="minorBidi" w:hAnsiTheme="minorBidi"/>
          <w:sz w:val="22"/>
          <w:szCs w:val="22"/>
        </w:rPr>
        <w:t>iaitu dua item dari konstruk sikap, tiga item dari konstruk pengetahuan, dan satu item dari konstruk pengalaman.  Item yang mencatatkan nilai min tertinggi adalah item T10</w:t>
      </w:r>
      <w:r w:rsidR="00D1000D">
        <w:rPr>
          <w:rFonts w:asciiTheme="minorBidi" w:hAnsiTheme="minorBidi"/>
          <w:sz w:val="22"/>
          <w:szCs w:val="22"/>
        </w:rPr>
        <w:t xml:space="preserve"> (4.13)</w:t>
      </w:r>
      <w:r w:rsidR="00EB2593">
        <w:rPr>
          <w:rFonts w:asciiTheme="minorBidi" w:hAnsiTheme="minorBidi"/>
          <w:sz w:val="22"/>
          <w:szCs w:val="22"/>
        </w:rPr>
        <w:t xml:space="preserve"> dari konstruk pengetahuan.  Ini bermakna bahawa 82.</w:t>
      </w:r>
      <w:r w:rsidR="0076336E">
        <w:rPr>
          <w:rFonts w:asciiTheme="minorBidi" w:hAnsiTheme="minorBidi"/>
          <w:sz w:val="22"/>
          <w:szCs w:val="22"/>
        </w:rPr>
        <w:t>6</w:t>
      </w:r>
      <w:r w:rsidR="00EB2593">
        <w:rPr>
          <w:rFonts w:asciiTheme="minorBidi" w:hAnsiTheme="minorBidi"/>
          <w:sz w:val="22"/>
          <w:szCs w:val="22"/>
        </w:rPr>
        <w:t xml:space="preserve">% </w:t>
      </w:r>
      <w:r w:rsidR="00863EA6">
        <w:rPr>
          <w:rFonts w:asciiTheme="minorBidi" w:hAnsiTheme="minorBidi"/>
          <w:sz w:val="22"/>
          <w:szCs w:val="22"/>
        </w:rPr>
        <w:t>(</w:t>
      </w:r>
      <w:r w:rsidR="00A70633">
        <w:rPr>
          <w:rFonts w:asciiTheme="minorBidi" w:hAnsiTheme="minorBidi"/>
          <w:sz w:val="22"/>
          <w:szCs w:val="22"/>
        </w:rPr>
        <w:t>20</w:t>
      </w:r>
      <w:r w:rsidR="0076336E">
        <w:rPr>
          <w:rFonts w:asciiTheme="minorBidi" w:hAnsiTheme="minorBidi"/>
          <w:sz w:val="22"/>
          <w:szCs w:val="22"/>
        </w:rPr>
        <w:t>9</w:t>
      </w:r>
      <w:r w:rsidR="005960AB">
        <w:rPr>
          <w:rFonts w:asciiTheme="minorBidi" w:hAnsiTheme="minorBidi"/>
          <w:sz w:val="22"/>
          <w:szCs w:val="22"/>
        </w:rPr>
        <w:t xml:space="preserve"> orang</w:t>
      </w:r>
      <w:r w:rsidR="00863EA6">
        <w:rPr>
          <w:rFonts w:asciiTheme="minorBidi" w:hAnsiTheme="minorBidi"/>
          <w:sz w:val="22"/>
          <w:szCs w:val="22"/>
        </w:rPr>
        <w:t>)</w:t>
      </w:r>
      <w:r w:rsidR="005960AB">
        <w:rPr>
          <w:rFonts w:asciiTheme="minorBidi" w:hAnsiTheme="minorBidi"/>
          <w:sz w:val="22"/>
          <w:szCs w:val="22"/>
        </w:rPr>
        <w:t xml:space="preserve"> sampel</w:t>
      </w:r>
      <w:r w:rsidR="00863EA6">
        <w:rPr>
          <w:rFonts w:asciiTheme="minorBidi" w:hAnsiTheme="minorBidi"/>
          <w:sz w:val="22"/>
          <w:szCs w:val="22"/>
        </w:rPr>
        <w:t xml:space="preserve"> bersetuju bahawa kebanyakan mangsa histeria terdiri daripada kalangan wanit</w:t>
      </w:r>
      <w:r w:rsidR="0077491F">
        <w:rPr>
          <w:rFonts w:asciiTheme="minorBidi" w:hAnsiTheme="minorBidi"/>
          <w:sz w:val="22"/>
          <w:szCs w:val="22"/>
        </w:rPr>
        <w:t xml:space="preserve">a. 82.4% sampel kajian </w:t>
      </w:r>
      <w:r w:rsidR="0076336E">
        <w:rPr>
          <w:rFonts w:asciiTheme="minorBidi" w:hAnsiTheme="minorBidi"/>
          <w:sz w:val="22"/>
          <w:szCs w:val="22"/>
        </w:rPr>
        <w:t>pula</w:t>
      </w:r>
      <w:r w:rsidR="0077491F">
        <w:rPr>
          <w:rFonts w:asciiTheme="minorBidi" w:hAnsiTheme="minorBidi"/>
          <w:sz w:val="22"/>
          <w:szCs w:val="22"/>
        </w:rPr>
        <w:t xml:space="preserve"> bersetuju</w:t>
      </w:r>
      <w:r w:rsidR="00A70633">
        <w:rPr>
          <w:rFonts w:asciiTheme="minorBidi" w:hAnsiTheme="minorBidi"/>
          <w:sz w:val="22"/>
          <w:szCs w:val="22"/>
        </w:rPr>
        <w:t xml:space="preserve"> bahawa mangsa histeria boleh dipulihkan dengan kaedah ruqyah atau membaca jampi dari ayat-ayat al-Quran (item P6 dari konstruk pengalaman).  Sementara itu, 81.8% (207 </w:t>
      </w:r>
      <w:r w:rsidR="001076C8">
        <w:rPr>
          <w:rFonts w:asciiTheme="minorBidi" w:hAnsiTheme="minorBidi"/>
          <w:sz w:val="22"/>
          <w:szCs w:val="22"/>
        </w:rPr>
        <w:t>orang</w:t>
      </w:r>
      <w:r w:rsidR="00A70633">
        <w:rPr>
          <w:rFonts w:asciiTheme="minorBidi" w:hAnsiTheme="minorBidi"/>
          <w:sz w:val="22"/>
          <w:szCs w:val="22"/>
        </w:rPr>
        <w:t>)</w:t>
      </w:r>
      <w:r w:rsidR="001076C8">
        <w:rPr>
          <w:rFonts w:asciiTheme="minorBidi" w:hAnsiTheme="minorBidi"/>
          <w:sz w:val="22"/>
          <w:szCs w:val="22"/>
        </w:rPr>
        <w:t xml:space="preserve"> sampel</w:t>
      </w:r>
      <w:r w:rsidR="00A70633">
        <w:rPr>
          <w:rFonts w:asciiTheme="minorBidi" w:hAnsiTheme="minorBidi"/>
          <w:sz w:val="22"/>
          <w:szCs w:val="22"/>
        </w:rPr>
        <w:t xml:space="preserve"> bersetuju bahawa mereka mengetahui apa itu histeria (item T1 dari konstruk pengetahuan).  </w:t>
      </w:r>
      <w:r w:rsidR="00784045">
        <w:rPr>
          <w:rFonts w:asciiTheme="minorBidi" w:hAnsiTheme="minorBidi"/>
          <w:sz w:val="22"/>
          <w:szCs w:val="22"/>
        </w:rPr>
        <w:t>Item S5 dari konstruk sikap mencatatkan 80.4% (203</w:t>
      </w:r>
      <w:r w:rsidR="005960AB">
        <w:rPr>
          <w:rFonts w:asciiTheme="minorBidi" w:hAnsiTheme="minorBidi"/>
          <w:sz w:val="22"/>
          <w:szCs w:val="22"/>
        </w:rPr>
        <w:t xml:space="preserve"> orang</w:t>
      </w:r>
      <w:r w:rsidR="00784045">
        <w:rPr>
          <w:rFonts w:asciiTheme="minorBidi" w:hAnsiTheme="minorBidi"/>
          <w:sz w:val="22"/>
          <w:szCs w:val="22"/>
        </w:rPr>
        <w:t>)</w:t>
      </w:r>
      <w:r w:rsidR="005960AB">
        <w:rPr>
          <w:rFonts w:asciiTheme="minorBidi" w:hAnsiTheme="minorBidi"/>
          <w:sz w:val="22"/>
          <w:szCs w:val="22"/>
        </w:rPr>
        <w:t xml:space="preserve"> sampel</w:t>
      </w:r>
      <w:r w:rsidR="00784045">
        <w:rPr>
          <w:rFonts w:asciiTheme="minorBidi" w:hAnsiTheme="minorBidi"/>
          <w:sz w:val="22"/>
          <w:szCs w:val="22"/>
        </w:rPr>
        <w:t xml:space="preserve"> bersetuju bahawa mereka akan memberi sokongan moral kepada murid yang menjadi mangsa histeria. Item S6 dari konstruk sikap pula mencatatkan 80.2% (20</w:t>
      </w:r>
      <w:r w:rsidR="0076336E">
        <w:rPr>
          <w:rFonts w:asciiTheme="minorBidi" w:hAnsiTheme="minorBidi"/>
          <w:sz w:val="22"/>
          <w:szCs w:val="22"/>
        </w:rPr>
        <w:t>3</w:t>
      </w:r>
      <w:r w:rsidR="00784045">
        <w:rPr>
          <w:rFonts w:asciiTheme="minorBidi" w:hAnsiTheme="minorBidi"/>
          <w:sz w:val="22"/>
          <w:szCs w:val="22"/>
        </w:rPr>
        <w:t xml:space="preserve"> </w:t>
      </w:r>
      <w:r w:rsidR="001076C8">
        <w:rPr>
          <w:rFonts w:asciiTheme="minorBidi" w:hAnsiTheme="minorBidi"/>
          <w:sz w:val="22"/>
          <w:szCs w:val="22"/>
        </w:rPr>
        <w:t>orang</w:t>
      </w:r>
      <w:r w:rsidR="00784045">
        <w:rPr>
          <w:rFonts w:asciiTheme="minorBidi" w:hAnsiTheme="minorBidi"/>
          <w:sz w:val="22"/>
          <w:szCs w:val="22"/>
        </w:rPr>
        <w:t>)</w:t>
      </w:r>
      <w:r w:rsidR="001076C8">
        <w:rPr>
          <w:rFonts w:asciiTheme="minorBidi" w:hAnsiTheme="minorBidi"/>
          <w:sz w:val="22"/>
          <w:szCs w:val="22"/>
        </w:rPr>
        <w:t xml:space="preserve"> sampel</w:t>
      </w:r>
      <w:r w:rsidR="00D10FAE">
        <w:rPr>
          <w:rFonts w:asciiTheme="minorBidi" w:hAnsiTheme="minorBidi"/>
          <w:sz w:val="22"/>
          <w:szCs w:val="22"/>
        </w:rPr>
        <w:t xml:space="preserve"> bersetuju bahawa mereka akan me</w:t>
      </w:r>
      <w:r w:rsidR="001076C8">
        <w:rPr>
          <w:rFonts w:asciiTheme="minorBidi" w:hAnsiTheme="minorBidi"/>
          <w:sz w:val="22"/>
          <w:szCs w:val="22"/>
        </w:rPr>
        <w:t xml:space="preserve">mastikan kejadian histeria tidak akan menjejaskan </w:t>
      </w:r>
      <w:r w:rsidR="005960AB">
        <w:rPr>
          <w:rFonts w:asciiTheme="minorBidi" w:hAnsiTheme="minorBidi"/>
          <w:sz w:val="22"/>
          <w:szCs w:val="22"/>
        </w:rPr>
        <w:t>tugas-tugas rutin</w:t>
      </w:r>
      <w:r w:rsidR="001076C8">
        <w:rPr>
          <w:rFonts w:asciiTheme="minorBidi" w:hAnsiTheme="minorBidi"/>
          <w:sz w:val="22"/>
          <w:szCs w:val="22"/>
        </w:rPr>
        <w:t xml:space="preserve"> mereka sebagai guru.</w:t>
      </w:r>
      <w:r w:rsidR="005960AB">
        <w:rPr>
          <w:rFonts w:asciiTheme="minorBidi" w:hAnsiTheme="minorBidi"/>
          <w:sz w:val="22"/>
          <w:szCs w:val="22"/>
        </w:rPr>
        <w:t xml:space="preserve">  </w:t>
      </w:r>
      <w:r w:rsidR="00C0707C">
        <w:rPr>
          <w:rFonts w:asciiTheme="minorBidi" w:hAnsiTheme="minorBidi"/>
          <w:sz w:val="22"/>
          <w:szCs w:val="22"/>
        </w:rPr>
        <w:t>Item T7</w:t>
      </w:r>
      <w:r w:rsidR="0009117B">
        <w:rPr>
          <w:rFonts w:asciiTheme="minorBidi" w:hAnsiTheme="minorBidi"/>
          <w:sz w:val="22"/>
          <w:szCs w:val="22"/>
        </w:rPr>
        <w:t xml:space="preserve"> dari konstruk pengetahuan mencatatkan 80.0% (202 orang) sampel bersetuju bahawa fenomena histeria ada kaitan dengan gan</w:t>
      </w:r>
      <w:r w:rsidR="00E57E5E">
        <w:rPr>
          <w:rFonts w:asciiTheme="minorBidi" w:hAnsiTheme="minorBidi"/>
          <w:sz w:val="22"/>
          <w:szCs w:val="22"/>
        </w:rPr>
        <w:t>g</w:t>
      </w:r>
      <w:r w:rsidR="0009117B">
        <w:rPr>
          <w:rFonts w:asciiTheme="minorBidi" w:hAnsiTheme="minorBidi"/>
          <w:sz w:val="22"/>
          <w:szCs w:val="22"/>
        </w:rPr>
        <w:t>guan makhluk halus.</w:t>
      </w:r>
    </w:p>
    <w:p w:rsidR="0062172C" w:rsidRDefault="00AD2C2F" w:rsidP="001F7725">
      <w:pPr>
        <w:pStyle w:val="NormalWeb"/>
        <w:jc w:val="both"/>
        <w:rPr>
          <w:rFonts w:asciiTheme="minorBidi" w:hAnsiTheme="minorBidi"/>
          <w:sz w:val="22"/>
          <w:szCs w:val="22"/>
        </w:rPr>
      </w:pPr>
      <w:r w:rsidRPr="006E0BD4">
        <w:rPr>
          <w:rFonts w:asciiTheme="minorBidi" w:hAnsiTheme="minorBidi"/>
          <w:sz w:val="22"/>
          <w:szCs w:val="22"/>
        </w:rPr>
        <w:tab/>
      </w:r>
      <w:r w:rsidR="00C346EF" w:rsidRPr="006E0BD4">
        <w:rPr>
          <w:rFonts w:asciiTheme="minorBidi" w:hAnsiTheme="minorBidi"/>
          <w:sz w:val="22"/>
          <w:szCs w:val="22"/>
        </w:rPr>
        <w:t>Sehubungan dengan itu, dapatan ini menunjukkan bahawa siswa guru IPGKIK mempunyai kesedaran pada tahap yang tinggi terhadap enam item yang telah dinyatakan.  Siswa guru IPGKIK mempunyai pengetahuan</w:t>
      </w:r>
      <w:r w:rsidR="00AD3BDA" w:rsidRPr="006E0BD4">
        <w:rPr>
          <w:rFonts w:asciiTheme="minorBidi" w:hAnsiTheme="minorBidi"/>
          <w:sz w:val="22"/>
          <w:szCs w:val="22"/>
        </w:rPr>
        <w:t xml:space="preserve"> bahawa </w:t>
      </w:r>
      <w:r w:rsidR="0000147B">
        <w:rPr>
          <w:rFonts w:asciiTheme="minorBidi" w:hAnsiTheme="minorBidi"/>
          <w:sz w:val="22"/>
          <w:szCs w:val="22"/>
        </w:rPr>
        <w:t>murid</w:t>
      </w:r>
      <w:r w:rsidR="00AD3BDA" w:rsidRPr="006E0BD4">
        <w:rPr>
          <w:rFonts w:asciiTheme="minorBidi" w:hAnsiTheme="minorBidi"/>
          <w:sz w:val="22"/>
          <w:szCs w:val="22"/>
        </w:rPr>
        <w:t>-</w:t>
      </w:r>
      <w:r w:rsidR="0000147B">
        <w:rPr>
          <w:rFonts w:asciiTheme="minorBidi" w:hAnsiTheme="minorBidi"/>
          <w:sz w:val="22"/>
          <w:szCs w:val="22"/>
        </w:rPr>
        <w:t>murid</w:t>
      </w:r>
      <w:r w:rsidR="00AD3BDA" w:rsidRPr="006E0BD4">
        <w:rPr>
          <w:rFonts w:asciiTheme="minorBidi" w:hAnsiTheme="minorBidi"/>
          <w:sz w:val="22"/>
          <w:szCs w:val="22"/>
        </w:rPr>
        <w:t xml:space="preserve"> perempuan lebih mudah dan paling ramai mengalami masalah histeria</w:t>
      </w:r>
      <w:r w:rsidR="00F2345B" w:rsidRPr="006E0BD4">
        <w:rPr>
          <w:rFonts w:asciiTheme="minorBidi" w:hAnsiTheme="minorBidi"/>
          <w:sz w:val="22"/>
          <w:szCs w:val="22"/>
        </w:rPr>
        <w:t xml:space="preserve">.  Ini terbukti apabila banyak kejadian histeria yang dilaporkan di sekolah melibatkan </w:t>
      </w:r>
      <w:r w:rsidR="0000147B">
        <w:rPr>
          <w:rFonts w:asciiTheme="minorBidi" w:hAnsiTheme="minorBidi"/>
          <w:sz w:val="22"/>
          <w:szCs w:val="22"/>
        </w:rPr>
        <w:t>murid</w:t>
      </w:r>
      <w:r w:rsidR="00F2345B" w:rsidRPr="006E0BD4">
        <w:rPr>
          <w:rFonts w:asciiTheme="minorBidi" w:hAnsiTheme="minorBidi"/>
          <w:sz w:val="22"/>
          <w:szCs w:val="22"/>
        </w:rPr>
        <w:t>-</w:t>
      </w:r>
      <w:r w:rsidR="0000147B">
        <w:rPr>
          <w:rFonts w:asciiTheme="minorBidi" w:hAnsiTheme="minorBidi"/>
          <w:sz w:val="22"/>
          <w:szCs w:val="22"/>
        </w:rPr>
        <w:t>murid</w:t>
      </w:r>
      <w:r w:rsidR="00F2345B" w:rsidRPr="006E0BD4">
        <w:rPr>
          <w:rFonts w:asciiTheme="minorBidi" w:hAnsiTheme="minorBidi"/>
          <w:sz w:val="22"/>
          <w:szCs w:val="22"/>
        </w:rPr>
        <w:t xml:space="preserve"> perempuan antaranya </w:t>
      </w:r>
      <w:r w:rsidR="00C91D94" w:rsidRPr="006E0BD4">
        <w:rPr>
          <w:rFonts w:asciiTheme="minorBidi" w:hAnsiTheme="minorBidi"/>
          <w:sz w:val="22"/>
          <w:szCs w:val="22"/>
        </w:rPr>
        <w:t xml:space="preserve">kejadian histeria </w:t>
      </w:r>
      <w:r w:rsidR="00C91D94" w:rsidRPr="006E0BD4">
        <w:rPr>
          <w:rFonts w:asciiTheme="minorBidi" w:hAnsiTheme="minorBidi"/>
          <w:sz w:val="22"/>
          <w:szCs w:val="22"/>
        </w:rPr>
        <w:lastRenderedPageBreak/>
        <w:t xml:space="preserve">yang dilaporkan oleh Tan (1963) yang melibatkan sebuah sekolah Arab di Johor yang menyerang </w:t>
      </w:r>
      <w:r w:rsidR="0000147B">
        <w:rPr>
          <w:rFonts w:asciiTheme="minorBidi" w:hAnsiTheme="minorBidi"/>
          <w:sz w:val="22"/>
          <w:szCs w:val="22"/>
        </w:rPr>
        <w:t>murid</w:t>
      </w:r>
      <w:r w:rsidR="00C91D94" w:rsidRPr="006E0BD4">
        <w:rPr>
          <w:rFonts w:asciiTheme="minorBidi" w:hAnsiTheme="minorBidi"/>
          <w:sz w:val="22"/>
          <w:szCs w:val="22"/>
        </w:rPr>
        <w:t xml:space="preserve"> perempua</w:t>
      </w:r>
      <w:r w:rsidR="00C42181" w:rsidRPr="006E0BD4">
        <w:rPr>
          <w:rFonts w:asciiTheme="minorBidi" w:hAnsiTheme="minorBidi"/>
          <w:sz w:val="22"/>
          <w:szCs w:val="22"/>
        </w:rPr>
        <w:t>n,</w:t>
      </w:r>
      <w:r w:rsidR="00C91D94" w:rsidRPr="006E0BD4">
        <w:rPr>
          <w:rFonts w:asciiTheme="minorBidi" w:hAnsiTheme="minorBidi"/>
          <w:sz w:val="22"/>
          <w:szCs w:val="22"/>
        </w:rPr>
        <w:t xml:space="preserve"> Teoh (1975) telah menjalankan kajian tentang histeria melibatkan sebuah sekolah perempuan berasrama yang sering mengalami kejadian ini</w:t>
      </w:r>
      <w:r w:rsidR="00C42181" w:rsidRPr="006E0BD4">
        <w:rPr>
          <w:rFonts w:asciiTheme="minorBidi" w:hAnsiTheme="minorBidi"/>
          <w:sz w:val="22"/>
          <w:szCs w:val="22"/>
        </w:rPr>
        <w:t>, dan kejadian histeria yang berlaku pada 2</w:t>
      </w:r>
      <w:r w:rsidR="00B636EB" w:rsidRPr="006E0BD4">
        <w:rPr>
          <w:rFonts w:asciiTheme="minorBidi" w:hAnsiTheme="minorBidi"/>
          <w:sz w:val="22"/>
          <w:szCs w:val="22"/>
        </w:rPr>
        <w:t>6</w:t>
      </w:r>
      <w:r w:rsidR="00C42181" w:rsidRPr="006E0BD4">
        <w:rPr>
          <w:rFonts w:asciiTheme="minorBidi" w:hAnsiTheme="minorBidi"/>
          <w:sz w:val="22"/>
          <w:szCs w:val="22"/>
        </w:rPr>
        <w:t xml:space="preserve"> </w:t>
      </w:r>
      <w:r w:rsidR="00B636EB" w:rsidRPr="006E0BD4">
        <w:rPr>
          <w:rFonts w:asciiTheme="minorBidi" w:hAnsiTheme="minorBidi"/>
          <w:sz w:val="22"/>
          <w:szCs w:val="22"/>
        </w:rPr>
        <w:t>Ogos</w:t>
      </w:r>
      <w:r w:rsidR="00C42181" w:rsidRPr="006E0BD4">
        <w:rPr>
          <w:rFonts w:asciiTheme="minorBidi" w:hAnsiTheme="minorBidi"/>
          <w:sz w:val="22"/>
          <w:szCs w:val="22"/>
        </w:rPr>
        <w:t xml:space="preserve"> 201</w:t>
      </w:r>
      <w:r w:rsidR="00B636EB" w:rsidRPr="006E0BD4">
        <w:rPr>
          <w:rFonts w:asciiTheme="minorBidi" w:hAnsiTheme="minorBidi"/>
          <w:sz w:val="22"/>
          <w:szCs w:val="22"/>
        </w:rPr>
        <w:t>5</w:t>
      </w:r>
      <w:r w:rsidR="00C42181" w:rsidRPr="006E0BD4">
        <w:rPr>
          <w:rFonts w:asciiTheme="minorBidi" w:hAnsiTheme="minorBidi"/>
          <w:sz w:val="22"/>
          <w:szCs w:val="22"/>
        </w:rPr>
        <w:t xml:space="preserve"> yang melibatkan 30 orang </w:t>
      </w:r>
      <w:r w:rsidR="0000147B">
        <w:rPr>
          <w:rFonts w:asciiTheme="minorBidi" w:hAnsiTheme="minorBidi"/>
          <w:sz w:val="22"/>
          <w:szCs w:val="22"/>
        </w:rPr>
        <w:t>murid</w:t>
      </w:r>
      <w:r w:rsidR="00C42181" w:rsidRPr="006E0BD4">
        <w:rPr>
          <w:rFonts w:asciiTheme="minorBidi" w:hAnsiTheme="minorBidi"/>
          <w:sz w:val="22"/>
          <w:szCs w:val="22"/>
        </w:rPr>
        <w:t xml:space="preserve"> perempuan di Sekolah Menengah Pokok Sena, Kedah</w:t>
      </w:r>
      <w:r w:rsidR="00B636EB" w:rsidRPr="006E0BD4">
        <w:rPr>
          <w:rFonts w:asciiTheme="minorBidi" w:hAnsiTheme="minorBidi"/>
          <w:sz w:val="22"/>
          <w:szCs w:val="22"/>
        </w:rPr>
        <w:t xml:space="preserve"> (Adie Sufian Zulkefli, 2015).  Selain itu, definisi histeria oleh Guttman (2006) lebih mengkhususkan wanita sebagai sasaran utama </w:t>
      </w:r>
      <w:r w:rsidR="00E15E26" w:rsidRPr="006E0BD4">
        <w:rPr>
          <w:rFonts w:asciiTheme="minorBidi" w:hAnsiTheme="minorBidi"/>
          <w:sz w:val="22"/>
          <w:szCs w:val="22"/>
        </w:rPr>
        <w:t>fenomena</w:t>
      </w:r>
      <w:r w:rsidR="00B636EB" w:rsidRPr="006E0BD4">
        <w:rPr>
          <w:rFonts w:asciiTheme="minorBidi" w:hAnsiTheme="minorBidi"/>
          <w:sz w:val="22"/>
          <w:szCs w:val="22"/>
        </w:rPr>
        <w:t xml:space="preserve"> histeria</w:t>
      </w:r>
      <w:r w:rsidR="007022E0" w:rsidRPr="006E0BD4">
        <w:rPr>
          <w:rFonts w:asciiTheme="minorBidi" w:hAnsiTheme="minorBidi"/>
          <w:sz w:val="22"/>
          <w:szCs w:val="22"/>
        </w:rPr>
        <w:t xml:space="preserve">.  Menurut beliau, histeria berasal daripada perkataan Greek yang bermaksud rahim </w:t>
      </w:r>
      <w:r w:rsidR="007022E0" w:rsidRPr="006E0BD4">
        <w:rPr>
          <w:rFonts w:asciiTheme="minorBidi" w:hAnsiTheme="minorBidi"/>
          <w:i/>
          <w:iCs/>
          <w:sz w:val="22"/>
          <w:szCs w:val="22"/>
        </w:rPr>
        <w:t>(uterus)</w:t>
      </w:r>
      <w:r w:rsidR="007022E0" w:rsidRPr="006E0BD4">
        <w:rPr>
          <w:rFonts w:asciiTheme="minorBidi" w:hAnsiTheme="minorBidi"/>
          <w:sz w:val="22"/>
          <w:szCs w:val="22"/>
        </w:rPr>
        <w:t xml:space="preserve"> kerana simptom histeria hanya terdapat pada wanita dan dengan itu asal perkataan ini dikaitkan dengan wanita.</w:t>
      </w:r>
      <w:r w:rsidR="00E57E5E" w:rsidRPr="006E0BD4">
        <w:rPr>
          <w:rFonts w:asciiTheme="minorBidi" w:hAnsiTheme="minorBidi"/>
          <w:sz w:val="22"/>
          <w:szCs w:val="22"/>
        </w:rPr>
        <w:t xml:space="preserve">  </w:t>
      </w:r>
    </w:p>
    <w:p w:rsidR="0062172C" w:rsidRDefault="002B6878" w:rsidP="0062172C">
      <w:pPr>
        <w:pStyle w:val="NormalWeb"/>
        <w:ind w:firstLine="720"/>
        <w:jc w:val="both"/>
        <w:rPr>
          <w:rFonts w:asciiTheme="minorBidi" w:hAnsiTheme="minorBidi"/>
          <w:sz w:val="22"/>
          <w:szCs w:val="22"/>
        </w:rPr>
      </w:pPr>
      <w:r w:rsidRPr="006E0BD4">
        <w:rPr>
          <w:rFonts w:asciiTheme="minorBidi" w:hAnsiTheme="minorBidi"/>
          <w:sz w:val="22"/>
          <w:szCs w:val="22"/>
        </w:rPr>
        <w:t xml:space="preserve">Selain itu, siswa guru IPGKIK juga mempunyai pengetahuan tentang  histeria dari segi punca, tempat kejadian, dan kesan.  </w:t>
      </w:r>
      <w:r w:rsidR="005E3CBD" w:rsidRPr="006E0BD4">
        <w:rPr>
          <w:rFonts w:asciiTheme="minorBidi" w:hAnsiTheme="minorBidi"/>
          <w:sz w:val="22"/>
          <w:szCs w:val="22"/>
        </w:rPr>
        <w:t xml:space="preserve">Berdasarkan </w:t>
      </w:r>
      <w:r w:rsidR="00C87EB6" w:rsidRPr="006E0BD4">
        <w:rPr>
          <w:rFonts w:asciiTheme="minorBidi" w:hAnsiTheme="minorBidi"/>
          <w:sz w:val="22"/>
          <w:szCs w:val="22"/>
        </w:rPr>
        <w:t>maklum balas</w:t>
      </w:r>
      <w:r w:rsidR="005E3CBD" w:rsidRPr="006E0BD4">
        <w:rPr>
          <w:rFonts w:asciiTheme="minorBidi" w:hAnsiTheme="minorBidi"/>
          <w:sz w:val="22"/>
          <w:szCs w:val="22"/>
        </w:rPr>
        <w:t xml:space="preserve"> sampel terhadap soalan terbuka kajian ini, </w:t>
      </w:r>
      <w:r w:rsidR="00C87EB6" w:rsidRPr="006E0BD4">
        <w:rPr>
          <w:rFonts w:asciiTheme="minorBidi" w:hAnsiTheme="minorBidi"/>
          <w:sz w:val="22"/>
          <w:szCs w:val="22"/>
        </w:rPr>
        <w:t>maka siswa guru IPGKIK berpendapat bahawa punca histeria disebabkan oleh tekanan perasaan, gangguan makhluk halus yang melibatkan kerasukan dan ilmu hitam, kecuaian mangsa mematuhi perintah dan larangan dalam agama</w:t>
      </w:r>
      <w:r w:rsidR="00134767" w:rsidRPr="006E0BD4">
        <w:rPr>
          <w:rFonts w:asciiTheme="minorBidi" w:hAnsiTheme="minorBidi"/>
          <w:sz w:val="22"/>
          <w:szCs w:val="22"/>
        </w:rPr>
        <w:t xml:space="preserve"> Islam</w:t>
      </w:r>
      <w:r w:rsidR="00C87EB6" w:rsidRPr="006E0BD4">
        <w:rPr>
          <w:rFonts w:asciiTheme="minorBidi" w:hAnsiTheme="minorBidi"/>
          <w:sz w:val="22"/>
          <w:szCs w:val="22"/>
        </w:rPr>
        <w:t xml:space="preserve"> yang menyumbang kepada masalah sosial,  dan mengabaikan kebersihan diri. Siswa guru juga percaya bahawa sekolah dan asrama merupakan tempat kejadian histeria yang paling popular</w:t>
      </w:r>
      <w:r w:rsidR="00134767" w:rsidRPr="006E0BD4">
        <w:rPr>
          <w:rFonts w:asciiTheme="minorBidi" w:hAnsiTheme="minorBidi"/>
          <w:sz w:val="22"/>
          <w:szCs w:val="22"/>
        </w:rPr>
        <w:t xml:space="preserve"> khususnya pada musim peperiksaan </w:t>
      </w:r>
      <w:r w:rsidR="00C87EB6" w:rsidRPr="006E0BD4">
        <w:rPr>
          <w:rFonts w:asciiTheme="minorBidi" w:hAnsiTheme="minorBidi"/>
          <w:sz w:val="22"/>
          <w:szCs w:val="22"/>
        </w:rPr>
        <w:t>selain</w:t>
      </w:r>
      <w:r w:rsidR="00134767" w:rsidRPr="006E0BD4">
        <w:rPr>
          <w:rFonts w:asciiTheme="minorBidi" w:hAnsiTheme="minorBidi"/>
          <w:sz w:val="22"/>
          <w:szCs w:val="22"/>
        </w:rPr>
        <w:t xml:space="preserve"> berlaku di kawasan pedalaman berhampiran hutan atau boleh berlaku di mana-mana sahaja.  </w:t>
      </w:r>
    </w:p>
    <w:p w:rsidR="00AD2C2F" w:rsidRPr="006E0BD4" w:rsidRDefault="00134767" w:rsidP="0062172C">
      <w:pPr>
        <w:pStyle w:val="NormalWeb"/>
        <w:ind w:firstLine="720"/>
        <w:jc w:val="both"/>
        <w:rPr>
          <w:rFonts w:asciiTheme="minorBidi" w:hAnsiTheme="minorBidi"/>
          <w:sz w:val="22"/>
          <w:szCs w:val="22"/>
        </w:rPr>
      </w:pPr>
      <w:r w:rsidRPr="006E0BD4">
        <w:rPr>
          <w:rFonts w:asciiTheme="minorBidi" w:hAnsiTheme="minorBidi"/>
          <w:sz w:val="22"/>
          <w:szCs w:val="22"/>
        </w:rPr>
        <w:t>Siswa guru IPGKIK juga percaya bahawa kesan kejadian histeria ini b</w:t>
      </w:r>
      <w:r w:rsidR="00503C53" w:rsidRPr="006E0BD4">
        <w:rPr>
          <w:rFonts w:asciiTheme="minorBidi" w:hAnsiTheme="minorBidi"/>
          <w:sz w:val="22"/>
          <w:szCs w:val="22"/>
        </w:rPr>
        <w:t>o</w:t>
      </w:r>
      <w:r w:rsidRPr="006E0BD4">
        <w:rPr>
          <w:rFonts w:asciiTheme="minorBidi" w:hAnsiTheme="minorBidi"/>
          <w:sz w:val="22"/>
          <w:szCs w:val="22"/>
        </w:rPr>
        <w:t>leh mendatangkan ketakutan yang</w:t>
      </w:r>
      <w:r w:rsidR="00503C53" w:rsidRPr="006E0BD4">
        <w:rPr>
          <w:rFonts w:asciiTheme="minorBidi" w:hAnsiTheme="minorBidi"/>
          <w:sz w:val="22"/>
          <w:szCs w:val="22"/>
        </w:rPr>
        <w:t xml:space="preserve"> boleh berjangkit kepada orang lain hingga menyebabkan kelakuan menjerit-jerit yang</w:t>
      </w:r>
      <w:r w:rsidRPr="006E0BD4">
        <w:rPr>
          <w:rFonts w:asciiTheme="minorBidi" w:hAnsiTheme="minorBidi"/>
          <w:sz w:val="22"/>
          <w:szCs w:val="22"/>
        </w:rPr>
        <w:t xml:space="preserve"> boleh membahayakan mangsa</w:t>
      </w:r>
      <w:r w:rsidR="00503C53" w:rsidRPr="006E0BD4">
        <w:rPr>
          <w:rFonts w:asciiTheme="minorBidi" w:hAnsiTheme="minorBidi"/>
          <w:sz w:val="22"/>
          <w:szCs w:val="22"/>
        </w:rPr>
        <w:t>.  Selepas kejadian histeria ini pula akan menyebabkan mangsa berasa rendah diri dan malu hingga boleh menjejaskan proses pengajaran dan pembelajaran di sekolah.</w:t>
      </w:r>
      <w:r w:rsidRPr="006E0BD4">
        <w:rPr>
          <w:rFonts w:asciiTheme="minorBidi" w:hAnsiTheme="minorBidi"/>
          <w:sz w:val="22"/>
          <w:szCs w:val="22"/>
        </w:rPr>
        <w:t xml:space="preserve"> </w:t>
      </w:r>
      <w:r w:rsidR="002B6878" w:rsidRPr="006E0BD4">
        <w:rPr>
          <w:rFonts w:asciiTheme="minorBidi" w:hAnsiTheme="minorBidi"/>
          <w:sz w:val="22"/>
          <w:szCs w:val="22"/>
        </w:rPr>
        <w:t>Memandangkan 80% siswa guru IPGKIK bersetuju bahawa histeria ini mempunyai kaitan dengan gangguan makhluk halus maka dari s</w:t>
      </w:r>
      <w:r w:rsidR="00FB15B1" w:rsidRPr="006E0BD4">
        <w:rPr>
          <w:rFonts w:asciiTheme="minorBidi" w:hAnsiTheme="minorBidi"/>
          <w:sz w:val="22"/>
          <w:szCs w:val="22"/>
        </w:rPr>
        <w:t xml:space="preserve">udut </w:t>
      </w:r>
      <w:r w:rsidR="002B6878" w:rsidRPr="006E0BD4">
        <w:rPr>
          <w:rFonts w:asciiTheme="minorBidi" w:hAnsiTheme="minorBidi"/>
          <w:sz w:val="22"/>
          <w:szCs w:val="22"/>
        </w:rPr>
        <w:t>pengalaman</w:t>
      </w:r>
      <w:r w:rsidR="00BE604F" w:rsidRPr="006E0BD4">
        <w:rPr>
          <w:rFonts w:asciiTheme="minorBidi" w:hAnsiTheme="minorBidi"/>
          <w:sz w:val="22"/>
          <w:szCs w:val="22"/>
        </w:rPr>
        <w:t>,</w:t>
      </w:r>
      <w:r w:rsidR="002B6878" w:rsidRPr="006E0BD4">
        <w:rPr>
          <w:rFonts w:asciiTheme="minorBidi" w:hAnsiTheme="minorBidi"/>
          <w:sz w:val="22"/>
          <w:szCs w:val="22"/>
        </w:rPr>
        <w:t xml:space="preserve"> mereka percaya bahawa histeria boleh dipulihkan dengan membaca ruqyah atau jampi yang diambil dari ayat-ayat suci al-Quran.</w:t>
      </w:r>
      <w:r w:rsidR="00DD5FED" w:rsidRPr="006E0BD4">
        <w:rPr>
          <w:rFonts w:asciiTheme="minorBidi" w:hAnsiTheme="minorBidi"/>
          <w:sz w:val="22"/>
          <w:szCs w:val="22"/>
        </w:rPr>
        <w:t xml:space="preserve">  Ekoran daripada kesedaran mereka dari sudut pengetahuan dan pengalaman tentang histeria ini maka siswa guru IPGKIK lebih bersikap positif sekiranya berhadapan dengan fenomena histeria ini di sekolah.  Mereka akan terus memberikan sokongan moral kepada murid-murid di sekolah mereka yang diserang histeria di samping memastikan bahawa fenomena histeria ini tidak akan menjejaskan tugas-tugas rutin mereka sebagai guru di sekolah.</w:t>
      </w:r>
    </w:p>
    <w:p w:rsidR="005960AB" w:rsidRDefault="005960AB" w:rsidP="001F7725">
      <w:pPr>
        <w:pStyle w:val="NormalWeb"/>
        <w:jc w:val="both"/>
        <w:rPr>
          <w:rFonts w:asciiTheme="minorBidi" w:hAnsiTheme="minorBidi"/>
          <w:sz w:val="22"/>
          <w:szCs w:val="22"/>
        </w:rPr>
      </w:pPr>
      <w:r>
        <w:rPr>
          <w:rFonts w:asciiTheme="minorBidi" w:hAnsiTheme="minorBidi"/>
          <w:sz w:val="22"/>
          <w:szCs w:val="22"/>
        </w:rPr>
        <w:tab/>
      </w:r>
      <w:r w:rsidR="00C51684">
        <w:rPr>
          <w:rFonts w:asciiTheme="minorBidi" w:hAnsiTheme="minorBidi"/>
          <w:sz w:val="22"/>
          <w:szCs w:val="22"/>
        </w:rPr>
        <w:t>Selain itu, 1</w:t>
      </w:r>
      <w:r w:rsidR="00C03847">
        <w:rPr>
          <w:rFonts w:asciiTheme="minorBidi" w:hAnsiTheme="minorBidi"/>
          <w:sz w:val="22"/>
          <w:szCs w:val="22"/>
        </w:rPr>
        <w:t>5</w:t>
      </w:r>
      <w:r w:rsidR="00C51684">
        <w:rPr>
          <w:rFonts w:asciiTheme="minorBidi" w:hAnsiTheme="minorBidi"/>
          <w:sz w:val="22"/>
          <w:szCs w:val="22"/>
        </w:rPr>
        <w:t xml:space="preserve"> item mencatat nilai min </w:t>
      </w:r>
      <w:r w:rsidR="00644A95">
        <w:rPr>
          <w:rFonts w:asciiTheme="minorBidi" w:hAnsiTheme="minorBidi"/>
          <w:sz w:val="22"/>
          <w:szCs w:val="22"/>
        </w:rPr>
        <w:t>antara</w:t>
      </w:r>
      <w:r w:rsidR="00C51684">
        <w:rPr>
          <w:rFonts w:asciiTheme="minorBidi" w:hAnsiTheme="minorBidi"/>
          <w:sz w:val="22"/>
          <w:szCs w:val="22"/>
        </w:rPr>
        <w:t xml:space="preserve"> 3.0</w:t>
      </w:r>
      <w:r w:rsidR="00644A95">
        <w:rPr>
          <w:rFonts w:asciiTheme="minorBidi" w:hAnsiTheme="minorBidi"/>
          <w:sz w:val="22"/>
          <w:szCs w:val="22"/>
        </w:rPr>
        <w:t>1 hingga 4.00</w:t>
      </w:r>
      <w:r w:rsidR="00C51684">
        <w:rPr>
          <w:rFonts w:asciiTheme="minorBidi" w:hAnsiTheme="minorBidi"/>
          <w:sz w:val="22"/>
          <w:szCs w:val="22"/>
        </w:rPr>
        <w:t xml:space="preserve"> iaitu</w:t>
      </w:r>
      <w:r w:rsidR="00C03847">
        <w:rPr>
          <w:rFonts w:asciiTheme="minorBidi" w:hAnsiTheme="minorBidi"/>
          <w:sz w:val="22"/>
          <w:szCs w:val="22"/>
        </w:rPr>
        <w:t xml:space="preserve"> lima</w:t>
      </w:r>
      <w:r w:rsidR="00C51684">
        <w:rPr>
          <w:rFonts w:asciiTheme="minorBidi" w:hAnsiTheme="minorBidi"/>
          <w:sz w:val="22"/>
          <w:szCs w:val="22"/>
        </w:rPr>
        <w:t xml:space="preserve"> item dari konstruk sikap, </w:t>
      </w:r>
      <w:r w:rsidR="00C0707C">
        <w:rPr>
          <w:rFonts w:asciiTheme="minorBidi" w:hAnsiTheme="minorBidi"/>
          <w:sz w:val="22"/>
          <w:szCs w:val="22"/>
        </w:rPr>
        <w:t>enam</w:t>
      </w:r>
      <w:r w:rsidR="00C51684">
        <w:rPr>
          <w:rFonts w:asciiTheme="minorBidi" w:hAnsiTheme="minorBidi"/>
          <w:sz w:val="22"/>
          <w:szCs w:val="22"/>
        </w:rPr>
        <w:t xml:space="preserve"> item dari konstruk pengetahuan, dan </w:t>
      </w:r>
      <w:r w:rsidR="00C0707C">
        <w:rPr>
          <w:rFonts w:asciiTheme="minorBidi" w:hAnsiTheme="minorBidi"/>
          <w:sz w:val="22"/>
          <w:szCs w:val="22"/>
        </w:rPr>
        <w:t>empat</w:t>
      </w:r>
      <w:r w:rsidR="00C51684">
        <w:rPr>
          <w:rFonts w:asciiTheme="minorBidi" w:hAnsiTheme="minorBidi"/>
          <w:sz w:val="22"/>
          <w:szCs w:val="22"/>
        </w:rPr>
        <w:t xml:space="preserve"> item dari konstruk pengalaman.</w:t>
      </w:r>
      <w:r w:rsidR="00F249D4">
        <w:rPr>
          <w:rFonts w:asciiTheme="minorBidi" w:hAnsiTheme="minorBidi"/>
          <w:sz w:val="22"/>
          <w:szCs w:val="22"/>
        </w:rPr>
        <w:t xml:space="preserve">  </w:t>
      </w:r>
      <w:r w:rsidR="0009117B">
        <w:rPr>
          <w:rFonts w:asciiTheme="minorBidi" w:hAnsiTheme="minorBidi"/>
          <w:sz w:val="22"/>
          <w:szCs w:val="22"/>
        </w:rPr>
        <w:t xml:space="preserve">Seramai 201 orang (79.4%) sampel bersetuju bahawa tekanan emosi atau gangguan psikologi adalah penyebab utama berlakunya histeria (item T8 dari konstruk pengetahuan).  Seramai 199 orang (78.6%) sampel bersetuju bahawa </w:t>
      </w:r>
      <w:r w:rsidR="00694D6D">
        <w:rPr>
          <w:rFonts w:asciiTheme="minorBidi" w:hAnsiTheme="minorBidi"/>
          <w:sz w:val="22"/>
          <w:szCs w:val="22"/>
        </w:rPr>
        <w:t>mereka akan berusaha untuk membantu murid-murid yang mengalamai masalah histeria di sekolah</w:t>
      </w:r>
      <w:r w:rsidR="0009117B">
        <w:rPr>
          <w:rFonts w:asciiTheme="minorBidi" w:hAnsiTheme="minorBidi"/>
          <w:sz w:val="22"/>
          <w:szCs w:val="22"/>
        </w:rPr>
        <w:t xml:space="preserve"> (item S4 dari konstruk sikap).  </w:t>
      </w:r>
      <w:r w:rsidR="00BF41AF">
        <w:rPr>
          <w:rFonts w:asciiTheme="minorBidi" w:hAnsiTheme="minorBidi"/>
          <w:sz w:val="22"/>
          <w:szCs w:val="22"/>
        </w:rPr>
        <w:t>Item T2</w:t>
      </w:r>
      <w:r w:rsidR="00A97B45">
        <w:rPr>
          <w:rFonts w:asciiTheme="minorBidi" w:hAnsiTheme="minorBidi"/>
          <w:sz w:val="22"/>
          <w:szCs w:val="22"/>
        </w:rPr>
        <w:t xml:space="preserve"> dan T4</w:t>
      </w:r>
      <w:r w:rsidR="00BF41AF">
        <w:rPr>
          <w:rFonts w:asciiTheme="minorBidi" w:hAnsiTheme="minorBidi"/>
          <w:sz w:val="22"/>
          <w:szCs w:val="22"/>
        </w:rPr>
        <w:t xml:space="preserve"> dari konstruk pengetahuan </w:t>
      </w:r>
      <w:r w:rsidR="00A97B45">
        <w:rPr>
          <w:rFonts w:asciiTheme="minorBidi" w:hAnsiTheme="minorBidi"/>
          <w:sz w:val="22"/>
          <w:szCs w:val="22"/>
        </w:rPr>
        <w:t xml:space="preserve">dan </w:t>
      </w:r>
      <w:r w:rsidR="00BF41AF">
        <w:rPr>
          <w:rFonts w:asciiTheme="minorBidi" w:hAnsiTheme="minorBidi"/>
          <w:sz w:val="22"/>
          <w:szCs w:val="22"/>
        </w:rPr>
        <w:t>item P7 dari konstruk pengalaman mencatat</w:t>
      </w:r>
      <w:r w:rsidR="00A97B45">
        <w:rPr>
          <w:rFonts w:asciiTheme="minorBidi" w:hAnsiTheme="minorBidi"/>
          <w:sz w:val="22"/>
          <w:szCs w:val="22"/>
        </w:rPr>
        <w:t>k</w:t>
      </w:r>
      <w:r w:rsidR="00BF41AF">
        <w:rPr>
          <w:rFonts w:asciiTheme="minorBidi" w:hAnsiTheme="minorBidi"/>
          <w:sz w:val="22"/>
          <w:szCs w:val="22"/>
        </w:rPr>
        <w:t>an 198 orang (78</w:t>
      </w:r>
      <w:r w:rsidR="00A97B45">
        <w:rPr>
          <w:rFonts w:asciiTheme="minorBidi" w:hAnsiTheme="minorBidi"/>
          <w:sz w:val="22"/>
          <w:szCs w:val="22"/>
        </w:rPr>
        <w:t xml:space="preserve">.4%) </w:t>
      </w:r>
      <w:r w:rsidR="00BF41AF">
        <w:rPr>
          <w:rFonts w:asciiTheme="minorBidi" w:hAnsiTheme="minorBidi"/>
          <w:sz w:val="22"/>
          <w:szCs w:val="22"/>
        </w:rPr>
        <w:t>sampel bersetuju bahawa sekolah merupakan tempat kejadian histeria yang paling popular</w:t>
      </w:r>
      <w:r w:rsidR="00A97B45">
        <w:rPr>
          <w:rFonts w:asciiTheme="minorBidi" w:hAnsiTheme="minorBidi"/>
          <w:sz w:val="22"/>
          <w:szCs w:val="22"/>
        </w:rPr>
        <w:t xml:space="preserve"> dan </w:t>
      </w:r>
      <w:r w:rsidR="00BF41AF">
        <w:rPr>
          <w:rFonts w:asciiTheme="minorBidi" w:hAnsiTheme="minorBidi"/>
          <w:sz w:val="22"/>
          <w:szCs w:val="22"/>
        </w:rPr>
        <w:t xml:space="preserve">bersetuju bahawa </w:t>
      </w:r>
      <w:r w:rsidR="00A97B45">
        <w:rPr>
          <w:rFonts w:asciiTheme="minorBidi" w:hAnsiTheme="minorBidi"/>
          <w:sz w:val="22"/>
          <w:szCs w:val="22"/>
        </w:rPr>
        <w:t xml:space="preserve">Kementerian </w:t>
      </w:r>
      <w:r w:rsidR="006F2FE0">
        <w:rPr>
          <w:rFonts w:asciiTheme="minorBidi" w:hAnsiTheme="minorBidi"/>
          <w:sz w:val="22"/>
          <w:szCs w:val="22"/>
        </w:rPr>
        <w:t xml:space="preserve">Pendidikan Malaysia </w:t>
      </w:r>
      <w:r w:rsidR="00A97B45">
        <w:rPr>
          <w:rFonts w:asciiTheme="minorBidi" w:hAnsiTheme="minorBidi"/>
          <w:sz w:val="22"/>
          <w:szCs w:val="22"/>
        </w:rPr>
        <w:t xml:space="preserve">sewajarnya mengeluarkan </w:t>
      </w:r>
      <w:r w:rsidR="006F2FE0">
        <w:rPr>
          <w:rFonts w:asciiTheme="minorBidi" w:hAnsiTheme="minorBidi"/>
          <w:sz w:val="22"/>
          <w:szCs w:val="22"/>
        </w:rPr>
        <w:t xml:space="preserve">dokumen panduan untuk menangani histeria kepada sekolah-sekolah di Malaysia di samping bersetuju bahawa </w:t>
      </w:r>
      <w:r w:rsidR="00BF41AF">
        <w:rPr>
          <w:rFonts w:asciiTheme="minorBidi" w:hAnsiTheme="minorBidi"/>
          <w:sz w:val="22"/>
          <w:szCs w:val="22"/>
        </w:rPr>
        <w:t>mangsa histeria yang dipulihkan melalui kaedah ruqyah sebenarnya mengalami gangguan makhluk halus.  Selain itu,</w:t>
      </w:r>
      <w:r w:rsidR="00A97B45">
        <w:rPr>
          <w:rFonts w:asciiTheme="minorBidi" w:hAnsiTheme="minorBidi"/>
          <w:sz w:val="22"/>
          <w:szCs w:val="22"/>
        </w:rPr>
        <w:t>i</w:t>
      </w:r>
      <w:r w:rsidR="006F2FE0">
        <w:rPr>
          <w:rFonts w:asciiTheme="minorBidi" w:hAnsiTheme="minorBidi"/>
          <w:sz w:val="22"/>
          <w:szCs w:val="22"/>
        </w:rPr>
        <w:t>tem S2 dari konstruk sikap mencatatkan 197 orang (78.0%) bersetuju bahawa siswa guru wajar mengambil tahu tentang fenomena histeria di sekolah.</w:t>
      </w:r>
      <w:r w:rsidR="0086105A">
        <w:rPr>
          <w:rFonts w:asciiTheme="minorBidi" w:hAnsiTheme="minorBidi"/>
          <w:sz w:val="22"/>
          <w:szCs w:val="22"/>
        </w:rPr>
        <w:t xml:space="preserve">  </w:t>
      </w:r>
      <w:r w:rsidR="00B720D3">
        <w:rPr>
          <w:rFonts w:asciiTheme="minorBidi" w:hAnsiTheme="minorBidi"/>
          <w:sz w:val="22"/>
          <w:szCs w:val="22"/>
        </w:rPr>
        <w:t xml:space="preserve">Item P1  dari konstruk pengalaman mencatatkan 194 orang (76.6%) sampel bersetuju bahawa mereka pernah menyaksikan kejadian histeria manakala 193 orang (76.4%) sampel </w:t>
      </w:r>
      <w:r w:rsidR="00A81B9F">
        <w:rPr>
          <w:rFonts w:asciiTheme="minorBidi" w:hAnsiTheme="minorBidi"/>
          <w:sz w:val="22"/>
          <w:szCs w:val="22"/>
        </w:rPr>
        <w:t xml:space="preserve">pula </w:t>
      </w:r>
      <w:r w:rsidR="00B720D3">
        <w:rPr>
          <w:rFonts w:asciiTheme="minorBidi" w:hAnsiTheme="minorBidi"/>
          <w:sz w:val="22"/>
          <w:szCs w:val="22"/>
        </w:rPr>
        <w:t>bersetuju bahawa pendekatan spiritual boleh membantu mengatasi masalah histeria (item P5)</w:t>
      </w:r>
      <w:r w:rsidR="0031696C">
        <w:rPr>
          <w:rFonts w:asciiTheme="minorBidi" w:hAnsiTheme="minorBidi"/>
          <w:sz w:val="22"/>
          <w:szCs w:val="22"/>
        </w:rPr>
        <w:t xml:space="preserve"> d</w:t>
      </w:r>
      <w:r w:rsidR="00A81B9F">
        <w:rPr>
          <w:rFonts w:asciiTheme="minorBidi" w:hAnsiTheme="minorBidi"/>
          <w:sz w:val="22"/>
          <w:szCs w:val="22"/>
        </w:rPr>
        <w:t>i samping</w:t>
      </w:r>
      <w:r w:rsidR="0031696C">
        <w:rPr>
          <w:rFonts w:asciiTheme="minorBidi" w:hAnsiTheme="minorBidi"/>
          <w:sz w:val="22"/>
          <w:szCs w:val="22"/>
        </w:rPr>
        <w:t xml:space="preserve"> </w:t>
      </w:r>
      <w:r w:rsidR="00A81B9F">
        <w:rPr>
          <w:rFonts w:asciiTheme="minorBidi" w:hAnsiTheme="minorBidi"/>
          <w:sz w:val="22"/>
          <w:szCs w:val="22"/>
        </w:rPr>
        <w:t xml:space="preserve">item S3 dari konstruk sikap </w:t>
      </w:r>
      <w:r w:rsidR="0031696C">
        <w:rPr>
          <w:rFonts w:asciiTheme="minorBidi" w:hAnsiTheme="minorBidi"/>
          <w:sz w:val="22"/>
          <w:szCs w:val="22"/>
        </w:rPr>
        <w:t>bersetuju bahawa mereka</w:t>
      </w:r>
      <w:r w:rsidR="00A81B9F">
        <w:rPr>
          <w:rFonts w:asciiTheme="minorBidi" w:hAnsiTheme="minorBidi"/>
          <w:sz w:val="22"/>
          <w:szCs w:val="22"/>
        </w:rPr>
        <w:t xml:space="preserve"> tidak akan melarikan diri jika berhadapan situasi histeria di sekolah tempat mereka bertugas nanti.  187 orang (74.0%) sampel </w:t>
      </w:r>
      <w:r w:rsidR="0076336E">
        <w:rPr>
          <w:rFonts w:asciiTheme="minorBidi" w:hAnsiTheme="minorBidi"/>
          <w:sz w:val="22"/>
          <w:szCs w:val="22"/>
        </w:rPr>
        <w:t xml:space="preserve">mengetahui </w:t>
      </w:r>
      <w:r w:rsidR="00A81B9F">
        <w:rPr>
          <w:rFonts w:asciiTheme="minorBidi" w:hAnsiTheme="minorBidi"/>
          <w:sz w:val="22"/>
          <w:szCs w:val="22"/>
        </w:rPr>
        <w:t xml:space="preserve">bahawa Kementerian Pendidikan Malaysia </w:t>
      </w:r>
      <w:r w:rsidR="0076336E">
        <w:rPr>
          <w:rFonts w:asciiTheme="minorBidi" w:hAnsiTheme="minorBidi"/>
          <w:sz w:val="22"/>
          <w:szCs w:val="22"/>
        </w:rPr>
        <w:t>pernah</w:t>
      </w:r>
      <w:r w:rsidR="00A81B9F">
        <w:rPr>
          <w:rFonts w:asciiTheme="minorBidi" w:hAnsiTheme="minorBidi"/>
          <w:sz w:val="22"/>
          <w:szCs w:val="22"/>
        </w:rPr>
        <w:t xml:space="preserve"> membentuk jawatankuasa bertindak bagi </w:t>
      </w:r>
      <w:r w:rsidR="00A81B9F">
        <w:rPr>
          <w:rFonts w:asciiTheme="minorBidi" w:hAnsiTheme="minorBidi"/>
          <w:sz w:val="22"/>
          <w:szCs w:val="22"/>
        </w:rPr>
        <w:lastRenderedPageBreak/>
        <w:t>menangani kes histeria di sekolah-sekolah</w:t>
      </w:r>
      <w:r w:rsidR="00E14FC4">
        <w:rPr>
          <w:rFonts w:asciiTheme="minorBidi" w:hAnsiTheme="minorBidi"/>
          <w:sz w:val="22"/>
          <w:szCs w:val="22"/>
        </w:rPr>
        <w:t xml:space="preserve"> (item T5 dari konstruk pengetahuan)</w:t>
      </w:r>
      <w:r w:rsidR="00A81B9F">
        <w:rPr>
          <w:rFonts w:asciiTheme="minorBidi" w:hAnsiTheme="minorBidi"/>
          <w:sz w:val="22"/>
          <w:szCs w:val="22"/>
        </w:rPr>
        <w:t>.</w:t>
      </w:r>
      <w:r w:rsidR="00325941">
        <w:rPr>
          <w:rFonts w:asciiTheme="minorBidi" w:hAnsiTheme="minorBidi"/>
          <w:sz w:val="22"/>
          <w:szCs w:val="22"/>
        </w:rPr>
        <w:t xml:space="preserve">  </w:t>
      </w:r>
      <w:r w:rsidR="00E14FC4">
        <w:rPr>
          <w:rFonts w:asciiTheme="minorBidi" w:hAnsiTheme="minorBidi"/>
          <w:sz w:val="22"/>
          <w:szCs w:val="22"/>
        </w:rPr>
        <w:t xml:space="preserve">186 orang (73.4%) sampel pula </w:t>
      </w:r>
      <w:r w:rsidR="000932ED">
        <w:rPr>
          <w:rFonts w:asciiTheme="minorBidi" w:hAnsiTheme="minorBidi"/>
          <w:sz w:val="22"/>
          <w:szCs w:val="22"/>
        </w:rPr>
        <w:t>berasa</w:t>
      </w:r>
      <w:r w:rsidR="00E14FC4">
        <w:rPr>
          <w:rFonts w:asciiTheme="minorBidi" w:hAnsiTheme="minorBidi"/>
          <w:sz w:val="22"/>
          <w:szCs w:val="22"/>
        </w:rPr>
        <w:t xml:space="preserve"> khuatir akan dijangkiti histeria jika cuba memberi bantuan </w:t>
      </w:r>
      <w:r w:rsidR="00411854">
        <w:rPr>
          <w:rFonts w:asciiTheme="minorBidi" w:hAnsiTheme="minorBidi"/>
          <w:sz w:val="22"/>
          <w:szCs w:val="22"/>
        </w:rPr>
        <w:t xml:space="preserve">kepada </w:t>
      </w:r>
      <w:r w:rsidR="00E14FC4">
        <w:rPr>
          <w:rFonts w:asciiTheme="minorBidi" w:hAnsiTheme="minorBidi"/>
          <w:sz w:val="22"/>
          <w:szCs w:val="22"/>
        </w:rPr>
        <w:t>mangsa yang terkena histeria</w:t>
      </w:r>
      <w:r w:rsidR="00077884">
        <w:rPr>
          <w:rFonts w:asciiTheme="minorBidi" w:hAnsiTheme="minorBidi"/>
          <w:sz w:val="22"/>
          <w:szCs w:val="22"/>
        </w:rPr>
        <w:t xml:space="preserve"> (item S7 dari konstruk sikap)</w:t>
      </w:r>
      <w:r w:rsidR="00E14FC4">
        <w:rPr>
          <w:rFonts w:asciiTheme="minorBidi" w:hAnsiTheme="minorBidi"/>
          <w:sz w:val="22"/>
          <w:szCs w:val="22"/>
        </w:rPr>
        <w:t xml:space="preserve">.  </w:t>
      </w:r>
      <w:r w:rsidR="00E95CBD">
        <w:rPr>
          <w:rFonts w:asciiTheme="minorBidi" w:hAnsiTheme="minorBidi"/>
          <w:sz w:val="22"/>
          <w:szCs w:val="22"/>
        </w:rPr>
        <w:t xml:space="preserve">Item </w:t>
      </w:r>
      <w:r w:rsidR="00405520">
        <w:rPr>
          <w:rFonts w:asciiTheme="minorBidi" w:hAnsiTheme="minorBidi"/>
          <w:sz w:val="22"/>
          <w:szCs w:val="22"/>
        </w:rPr>
        <w:t xml:space="preserve">T11 dari konstruk pengetahuan mencatatkan </w:t>
      </w:r>
      <w:r w:rsidR="003D56CA">
        <w:rPr>
          <w:rFonts w:asciiTheme="minorBidi" w:hAnsiTheme="minorBidi"/>
          <w:sz w:val="22"/>
          <w:szCs w:val="22"/>
        </w:rPr>
        <w:t>183 orang (72.4%) sampel bersetuju bahawa fenomena ketawa tidak berhenti-henti dan berjangkit pula kepada orang lain</w:t>
      </w:r>
      <w:r w:rsidR="002A58C7">
        <w:rPr>
          <w:rFonts w:asciiTheme="minorBidi" w:hAnsiTheme="minorBidi"/>
          <w:sz w:val="22"/>
          <w:szCs w:val="22"/>
        </w:rPr>
        <w:t xml:space="preserve"> di tempat kejadian juga merupakan fenomena histeria</w:t>
      </w:r>
      <w:r w:rsidR="00077884">
        <w:rPr>
          <w:rFonts w:asciiTheme="minorBidi" w:hAnsiTheme="minorBidi"/>
          <w:sz w:val="22"/>
          <w:szCs w:val="22"/>
        </w:rPr>
        <w:t xml:space="preserve"> </w:t>
      </w:r>
      <w:r w:rsidR="00405520">
        <w:rPr>
          <w:rFonts w:asciiTheme="minorBidi" w:hAnsiTheme="minorBidi"/>
          <w:sz w:val="22"/>
          <w:szCs w:val="22"/>
        </w:rPr>
        <w:t xml:space="preserve">dan </w:t>
      </w:r>
      <w:r w:rsidR="002A58C7">
        <w:rPr>
          <w:rFonts w:asciiTheme="minorBidi" w:hAnsiTheme="minorBidi"/>
          <w:sz w:val="22"/>
          <w:szCs w:val="22"/>
        </w:rPr>
        <w:t>180 orang (71.0%) sampel bersetuju bahawa media massa memberi mereka informasi atau pengetahuan tentang histeria</w:t>
      </w:r>
      <w:r w:rsidR="00405520">
        <w:rPr>
          <w:rFonts w:asciiTheme="minorBidi" w:hAnsiTheme="minorBidi"/>
          <w:sz w:val="22"/>
          <w:szCs w:val="22"/>
        </w:rPr>
        <w:t xml:space="preserve"> (item T3)</w:t>
      </w:r>
      <w:r w:rsidR="002A58C7">
        <w:rPr>
          <w:rFonts w:asciiTheme="minorBidi" w:hAnsiTheme="minorBidi"/>
          <w:sz w:val="22"/>
          <w:szCs w:val="22"/>
        </w:rPr>
        <w:t>.</w:t>
      </w:r>
      <w:r w:rsidR="00411854">
        <w:rPr>
          <w:rFonts w:asciiTheme="minorBidi" w:hAnsiTheme="minorBidi"/>
          <w:sz w:val="22"/>
          <w:szCs w:val="22"/>
        </w:rPr>
        <w:t xml:space="preserve">  </w:t>
      </w:r>
      <w:r w:rsidR="00077884">
        <w:rPr>
          <w:rFonts w:asciiTheme="minorBidi" w:hAnsiTheme="minorBidi"/>
          <w:sz w:val="22"/>
          <w:szCs w:val="22"/>
        </w:rPr>
        <w:t>174 orang (68.8%) sampel bersetuju bahawa mereka telah bersedia untuk menangani masalah histeria di sekolah</w:t>
      </w:r>
      <w:r w:rsidR="00E95CBD">
        <w:rPr>
          <w:rFonts w:asciiTheme="minorBidi" w:hAnsiTheme="minorBidi"/>
          <w:sz w:val="22"/>
          <w:szCs w:val="22"/>
        </w:rPr>
        <w:t xml:space="preserve"> (item </w:t>
      </w:r>
      <w:r w:rsidR="00405520">
        <w:rPr>
          <w:rFonts w:asciiTheme="minorBidi" w:hAnsiTheme="minorBidi"/>
          <w:sz w:val="22"/>
          <w:szCs w:val="22"/>
        </w:rPr>
        <w:t>S</w:t>
      </w:r>
      <w:r w:rsidR="00E95CBD">
        <w:rPr>
          <w:rFonts w:asciiTheme="minorBidi" w:hAnsiTheme="minorBidi"/>
          <w:sz w:val="22"/>
          <w:szCs w:val="22"/>
        </w:rPr>
        <w:t xml:space="preserve">1 dari konstruk </w:t>
      </w:r>
      <w:r w:rsidR="00405520">
        <w:rPr>
          <w:rFonts w:asciiTheme="minorBidi" w:hAnsiTheme="minorBidi"/>
          <w:sz w:val="22"/>
          <w:szCs w:val="22"/>
        </w:rPr>
        <w:t>sikap).</w:t>
      </w:r>
      <w:r w:rsidR="00FD7C8B">
        <w:rPr>
          <w:rFonts w:asciiTheme="minorBidi" w:hAnsiTheme="minorBidi"/>
          <w:sz w:val="22"/>
          <w:szCs w:val="22"/>
        </w:rPr>
        <w:t xml:space="preserve">  Item T9 dari konstruk pengetahuan pula mencatatkan 167 orang (66.2%) sampel bersetuju bahawa fenomena histeria ini lazimnya melanda murid-murid sekolah yang akan menduduki peperiksaan</w:t>
      </w:r>
      <w:r w:rsidR="00F258E8">
        <w:rPr>
          <w:rFonts w:asciiTheme="minorBidi" w:hAnsiTheme="minorBidi"/>
          <w:sz w:val="22"/>
          <w:szCs w:val="22"/>
        </w:rPr>
        <w:t xml:space="preserve"> manakala jumlah sampel yang sama juga bersetuju bahawa </w:t>
      </w:r>
      <w:r w:rsidR="00A864BE">
        <w:rPr>
          <w:rFonts w:asciiTheme="minorBidi" w:hAnsiTheme="minorBidi"/>
          <w:sz w:val="22"/>
          <w:szCs w:val="22"/>
        </w:rPr>
        <w:t>perubatan moden seringkali gagal mengatasi masalah histeria (item P4 dari konstruk pengalaman)</w:t>
      </w:r>
      <w:r w:rsidR="00F258E8">
        <w:rPr>
          <w:rFonts w:asciiTheme="minorBidi" w:hAnsiTheme="minorBidi"/>
          <w:sz w:val="22"/>
          <w:szCs w:val="22"/>
        </w:rPr>
        <w:t>.</w:t>
      </w:r>
    </w:p>
    <w:p w:rsidR="00F71B9D" w:rsidRDefault="00F71B9D" w:rsidP="001F7725">
      <w:pPr>
        <w:pStyle w:val="NormalWeb"/>
        <w:jc w:val="both"/>
        <w:rPr>
          <w:rFonts w:asciiTheme="minorBidi" w:hAnsiTheme="minorBidi"/>
          <w:sz w:val="22"/>
          <w:szCs w:val="22"/>
        </w:rPr>
      </w:pPr>
      <w:r>
        <w:rPr>
          <w:rFonts w:asciiTheme="minorBidi" w:hAnsiTheme="minorBidi"/>
          <w:sz w:val="22"/>
          <w:szCs w:val="22"/>
        </w:rPr>
        <w:tab/>
      </w:r>
      <w:r w:rsidR="00BE604F">
        <w:rPr>
          <w:rFonts w:asciiTheme="minorBidi" w:hAnsiTheme="minorBidi"/>
          <w:sz w:val="22"/>
          <w:szCs w:val="22"/>
        </w:rPr>
        <w:t>Ini menunjukkan bahawa s</w:t>
      </w:r>
      <w:r>
        <w:rPr>
          <w:rFonts w:asciiTheme="minorBidi" w:hAnsiTheme="minorBidi"/>
          <w:sz w:val="22"/>
          <w:szCs w:val="22"/>
        </w:rPr>
        <w:t xml:space="preserve">iswa guru IPGKIK mempunyai tahap kesedaran yang sederhana tinggi terhadap </w:t>
      </w:r>
      <w:r w:rsidR="00BD38B8">
        <w:rPr>
          <w:rFonts w:asciiTheme="minorBidi" w:hAnsiTheme="minorBidi"/>
          <w:sz w:val="22"/>
          <w:szCs w:val="22"/>
        </w:rPr>
        <w:t>15 item yang telah di</w:t>
      </w:r>
      <w:r w:rsidR="005E3CBD">
        <w:rPr>
          <w:rFonts w:asciiTheme="minorBidi" w:hAnsiTheme="minorBidi"/>
          <w:sz w:val="22"/>
          <w:szCs w:val="22"/>
        </w:rPr>
        <w:t>jelaskan</w:t>
      </w:r>
      <w:r w:rsidR="00C67411">
        <w:rPr>
          <w:rFonts w:asciiTheme="minorBidi" w:hAnsiTheme="minorBidi"/>
          <w:sz w:val="22"/>
          <w:szCs w:val="22"/>
        </w:rPr>
        <w:t xml:space="preserve"> tadi</w:t>
      </w:r>
      <w:r w:rsidR="005E3CBD">
        <w:rPr>
          <w:rFonts w:asciiTheme="minorBidi" w:hAnsiTheme="minorBidi"/>
          <w:sz w:val="22"/>
          <w:szCs w:val="22"/>
        </w:rPr>
        <w:t>.</w:t>
      </w:r>
      <w:r w:rsidR="00C67411">
        <w:rPr>
          <w:rFonts w:asciiTheme="minorBidi" w:hAnsiTheme="minorBidi"/>
          <w:sz w:val="22"/>
          <w:szCs w:val="22"/>
        </w:rPr>
        <w:t xml:space="preserve">  Meninjau dari sudut pengetahuan, siswa guru IPGKIK </w:t>
      </w:r>
      <w:r w:rsidR="00F03208">
        <w:rPr>
          <w:rFonts w:asciiTheme="minorBidi" w:hAnsiTheme="minorBidi"/>
          <w:sz w:val="22"/>
          <w:szCs w:val="22"/>
        </w:rPr>
        <w:t>men</w:t>
      </w:r>
      <w:r w:rsidR="003B0D6C">
        <w:rPr>
          <w:rFonts w:asciiTheme="minorBidi" w:hAnsiTheme="minorBidi"/>
          <w:sz w:val="22"/>
          <w:szCs w:val="22"/>
        </w:rPr>
        <w:t>yifatkan</w:t>
      </w:r>
      <w:r w:rsidR="00C67411">
        <w:rPr>
          <w:rFonts w:asciiTheme="minorBidi" w:hAnsiTheme="minorBidi"/>
          <w:sz w:val="22"/>
          <w:szCs w:val="22"/>
        </w:rPr>
        <w:t xml:space="preserve"> tindakan Kementerian Pendidikan Malaysia </w:t>
      </w:r>
      <w:r w:rsidR="00AF77A1">
        <w:rPr>
          <w:rFonts w:asciiTheme="minorBidi" w:hAnsiTheme="minorBidi"/>
          <w:sz w:val="22"/>
          <w:szCs w:val="22"/>
        </w:rPr>
        <w:t xml:space="preserve">(KPM) </w:t>
      </w:r>
      <w:r w:rsidR="00C67411">
        <w:rPr>
          <w:rFonts w:asciiTheme="minorBidi" w:hAnsiTheme="minorBidi"/>
          <w:sz w:val="22"/>
          <w:szCs w:val="22"/>
        </w:rPr>
        <w:t xml:space="preserve">mengeluarkan dokumen panduan </w:t>
      </w:r>
      <w:r w:rsidR="00EF461F">
        <w:rPr>
          <w:rFonts w:asciiTheme="minorBidi" w:hAnsiTheme="minorBidi"/>
          <w:sz w:val="22"/>
          <w:szCs w:val="22"/>
        </w:rPr>
        <w:t>pengurusan</w:t>
      </w:r>
      <w:r w:rsidR="00C67411">
        <w:rPr>
          <w:rFonts w:asciiTheme="minorBidi" w:hAnsiTheme="minorBidi"/>
          <w:sz w:val="22"/>
          <w:szCs w:val="22"/>
        </w:rPr>
        <w:t xml:space="preserve"> menangani histeria di sekolah</w:t>
      </w:r>
      <w:r w:rsidR="000932ED">
        <w:rPr>
          <w:rFonts w:asciiTheme="minorBidi" w:hAnsiTheme="minorBidi"/>
          <w:sz w:val="22"/>
          <w:szCs w:val="22"/>
        </w:rPr>
        <w:t xml:space="preserve"> pada tahun 2016</w:t>
      </w:r>
      <w:r w:rsidR="0050237C">
        <w:rPr>
          <w:rFonts w:asciiTheme="minorBidi" w:hAnsiTheme="minorBidi"/>
          <w:sz w:val="22"/>
          <w:szCs w:val="22"/>
        </w:rPr>
        <w:t xml:space="preserve"> sebagai</w:t>
      </w:r>
      <w:r w:rsidR="00C67411">
        <w:rPr>
          <w:rFonts w:asciiTheme="minorBidi" w:hAnsiTheme="minorBidi"/>
          <w:sz w:val="22"/>
          <w:szCs w:val="22"/>
        </w:rPr>
        <w:t xml:space="preserve"> sa</w:t>
      </w:r>
      <w:r w:rsidR="000932ED">
        <w:rPr>
          <w:rFonts w:asciiTheme="minorBidi" w:hAnsiTheme="minorBidi"/>
          <w:sz w:val="22"/>
          <w:szCs w:val="22"/>
        </w:rPr>
        <w:t>tu langkah positif</w:t>
      </w:r>
      <w:r w:rsidR="00C67411">
        <w:rPr>
          <w:rFonts w:asciiTheme="minorBidi" w:hAnsiTheme="minorBidi"/>
          <w:sz w:val="22"/>
          <w:szCs w:val="22"/>
        </w:rPr>
        <w:t xml:space="preserve"> bagi membantu </w:t>
      </w:r>
      <w:r w:rsidR="00EF461F">
        <w:rPr>
          <w:rFonts w:asciiTheme="minorBidi" w:hAnsiTheme="minorBidi"/>
          <w:sz w:val="22"/>
          <w:szCs w:val="22"/>
        </w:rPr>
        <w:t xml:space="preserve">pihak sekolah menangani fenomena </w:t>
      </w:r>
      <w:r w:rsidR="003B0D6C">
        <w:rPr>
          <w:rFonts w:asciiTheme="minorBidi" w:hAnsiTheme="minorBidi"/>
          <w:sz w:val="22"/>
          <w:szCs w:val="22"/>
        </w:rPr>
        <w:t>ini</w:t>
      </w:r>
      <w:r w:rsidR="00AF77A1">
        <w:rPr>
          <w:rFonts w:asciiTheme="minorBidi" w:hAnsiTheme="minorBidi"/>
          <w:sz w:val="22"/>
          <w:szCs w:val="22"/>
        </w:rPr>
        <w:t xml:space="preserve">.  Selain itu, siswa guru juga menyokong usaha KPM </w:t>
      </w:r>
      <w:r w:rsidR="000932ED">
        <w:rPr>
          <w:rFonts w:asciiTheme="minorBidi" w:hAnsiTheme="minorBidi"/>
          <w:sz w:val="22"/>
          <w:szCs w:val="22"/>
        </w:rPr>
        <w:t xml:space="preserve">yang pernah </w:t>
      </w:r>
      <w:r w:rsidR="00AF77A1">
        <w:rPr>
          <w:rFonts w:asciiTheme="minorBidi" w:hAnsiTheme="minorBidi"/>
          <w:sz w:val="22"/>
          <w:szCs w:val="22"/>
        </w:rPr>
        <w:t xml:space="preserve">membentuk jawatankuasa bertindak histeria di sekolah-sekolah </w:t>
      </w:r>
      <w:r w:rsidR="000932ED">
        <w:rPr>
          <w:rFonts w:asciiTheme="minorBidi" w:hAnsiTheme="minorBidi"/>
          <w:sz w:val="22"/>
          <w:szCs w:val="22"/>
        </w:rPr>
        <w:t xml:space="preserve">bagi membolehkan </w:t>
      </w:r>
      <w:r w:rsidR="00AF77A1">
        <w:rPr>
          <w:rFonts w:asciiTheme="minorBidi" w:hAnsiTheme="minorBidi"/>
          <w:sz w:val="22"/>
          <w:szCs w:val="22"/>
        </w:rPr>
        <w:t xml:space="preserve">fenomena histeria ini diuruskan dengan berkesan </w:t>
      </w:r>
      <w:r w:rsidR="00B41504">
        <w:rPr>
          <w:rFonts w:asciiTheme="minorBidi" w:hAnsiTheme="minorBidi"/>
          <w:sz w:val="22"/>
          <w:szCs w:val="22"/>
        </w:rPr>
        <w:t>dan teratur</w:t>
      </w:r>
      <w:r w:rsidR="00AF77A1">
        <w:rPr>
          <w:rFonts w:asciiTheme="minorBidi" w:hAnsiTheme="minorBidi"/>
          <w:sz w:val="22"/>
          <w:szCs w:val="22"/>
        </w:rPr>
        <w:t>.</w:t>
      </w:r>
      <w:r w:rsidR="00F03208">
        <w:rPr>
          <w:rFonts w:asciiTheme="minorBidi" w:hAnsiTheme="minorBidi"/>
          <w:sz w:val="22"/>
          <w:szCs w:val="22"/>
        </w:rPr>
        <w:t xml:space="preserve">  Siswa guru juga dapat mengaitkan </w:t>
      </w:r>
      <w:r w:rsidR="00ED1EAE">
        <w:rPr>
          <w:rFonts w:asciiTheme="minorBidi" w:hAnsiTheme="minorBidi"/>
          <w:sz w:val="22"/>
          <w:szCs w:val="22"/>
        </w:rPr>
        <w:t>ciri-ciri seperti kelakuan histerionik yang berjangkit pada orang lain di tempat yang sama dalam masa yang singkat juga dinamakan histeria.  Selain tingkah laku histerionik seperti menjerit-jerit, ketawa yang berpanjangan dan berjangkit-jangkit kepada orang lain yang berdekatan adalah merupakan satu lagi fenomena histeria</w:t>
      </w:r>
      <w:r w:rsidR="0050237C">
        <w:rPr>
          <w:rFonts w:asciiTheme="minorBidi" w:hAnsiTheme="minorBidi"/>
          <w:sz w:val="22"/>
          <w:szCs w:val="22"/>
        </w:rPr>
        <w:t>,</w:t>
      </w:r>
      <w:r w:rsidR="000516ED">
        <w:rPr>
          <w:rFonts w:asciiTheme="minorBidi" w:hAnsiTheme="minorBidi"/>
          <w:sz w:val="22"/>
          <w:szCs w:val="22"/>
        </w:rPr>
        <w:t xml:space="preserve"> contohnya </w:t>
      </w:r>
      <w:r w:rsidR="00C56D12">
        <w:rPr>
          <w:rFonts w:asciiTheme="minorBidi" w:hAnsiTheme="minorBidi"/>
          <w:sz w:val="22"/>
          <w:szCs w:val="22"/>
        </w:rPr>
        <w:t>wabak ketawa</w:t>
      </w:r>
      <w:r w:rsidR="003B0D6C">
        <w:rPr>
          <w:rFonts w:asciiTheme="minorBidi" w:hAnsiTheme="minorBidi"/>
          <w:sz w:val="22"/>
          <w:szCs w:val="22"/>
        </w:rPr>
        <w:t xml:space="preserve"> </w:t>
      </w:r>
      <w:r w:rsidR="00C56D12">
        <w:rPr>
          <w:rFonts w:asciiTheme="minorBidi" w:hAnsiTheme="minorBidi"/>
          <w:sz w:val="22"/>
          <w:szCs w:val="22"/>
        </w:rPr>
        <w:t xml:space="preserve">Tanganyika </w:t>
      </w:r>
      <w:r w:rsidR="00AF4068">
        <w:rPr>
          <w:rFonts w:asciiTheme="minorBidi" w:hAnsiTheme="minorBidi"/>
          <w:sz w:val="22"/>
          <w:szCs w:val="22"/>
        </w:rPr>
        <w:t xml:space="preserve">yang berlaku di sekolah perempuan berasrama penuh di Kashasah, Tanzania pada tahun 1962 (Wikipedia, 2010) yang menyerang 95 daripada 159 </w:t>
      </w:r>
      <w:r w:rsidR="0000147B">
        <w:rPr>
          <w:rFonts w:asciiTheme="minorBidi" w:hAnsiTheme="minorBidi"/>
          <w:sz w:val="22"/>
          <w:szCs w:val="22"/>
        </w:rPr>
        <w:t>murid</w:t>
      </w:r>
      <w:r w:rsidR="00AF4068">
        <w:rPr>
          <w:rFonts w:asciiTheme="minorBidi" w:hAnsiTheme="minorBidi"/>
          <w:sz w:val="22"/>
          <w:szCs w:val="22"/>
        </w:rPr>
        <w:t xml:space="preserve"> perempuan yang berusia antara 12 hingga 18 tahun</w:t>
      </w:r>
      <w:r w:rsidR="005F3EA4">
        <w:rPr>
          <w:rFonts w:asciiTheme="minorBidi" w:hAnsiTheme="minorBidi"/>
          <w:sz w:val="22"/>
          <w:szCs w:val="22"/>
        </w:rPr>
        <w:t xml:space="preserve"> yang berlanju</w:t>
      </w:r>
      <w:r w:rsidR="003B0D6C">
        <w:rPr>
          <w:rFonts w:asciiTheme="minorBidi" w:hAnsiTheme="minorBidi"/>
          <w:sz w:val="22"/>
          <w:szCs w:val="22"/>
        </w:rPr>
        <w:t>t</w:t>
      </w:r>
      <w:r w:rsidR="005F3EA4">
        <w:rPr>
          <w:rFonts w:asciiTheme="minorBidi" w:hAnsiTheme="minorBidi"/>
          <w:sz w:val="22"/>
          <w:szCs w:val="22"/>
        </w:rPr>
        <w:t xml:space="preserve">an </w:t>
      </w:r>
      <w:r w:rsidR="003B0D6C">
        <w:rPr>
          <w:rFonts w:asciiTheme="minorBidi" w:hAnsiTheme="minorBidi"/>
          <w:sz w:val="22"/>
          <w:szCs w:val="22"/>
        </w:rPr>
        <w:t>dari</w:t>
      </w:r>
      <w:r w:rsidR="005F3EA4">
        <w:rPr>
          <w:rFonts w:asciiTheme="minorBidi" w:hAnsiTheme="minorBidi"/>
          <w:sz w:val="22"/>
          <w:szCs w:val="22"/>
        </w:rPr>
        <w:t xml:space="preserve"> beberapa</w:t>
      </w:r>
      <w:r w:rsidR="003B0D6C">
        <w:rPr>
          <w:rFonts w:asciiTheme="minorBidi" w:hAnsiTheme="minorBidi"/>
          <w:sz w:val="22"/>
          <w:szCs w:val="22"/>
        </w:rPr>
        <w:t xml:space="preserve"> jam</w:t>
      </w:r>
      <w:r w:rsidR="005F3EA4">
        <w:rPr>
          <w:rFonts w:asciiTheme="minorBidi" w:hAnsiTheme="minorBidi"/>
          <w:sz w:val="22"/>
          <w:szCs w:val="22"/>
        </w:rPr>
        <w:t xml:space="preserve"> sehingga 16 hari.</w:t>
      </w:r>
      <w:r w:rsidR="003B0D6C">
        <w:rPr>
          <w:rFonts w:asciiTheme="minorBidi" w:hAnsiTheme="minorBidi"/>
          <w:sz w:val="22"/>
          <w:szCs w:val="22"/>
        </w:rPr>
        <w:t xml:space="preserve">  Sekolah ini akhirnya terpaksa ditutup.</w:t>
      </w:r>
      <w:r w:rsidR="00833E57">
        <w:rPr>
          <w:rFonts w:asciiTheme="minorBidi" w:hAnsiTheme="minorBidi"/>
          <w:sz w:val="22"/>
          <w:szCs w:val="22"/>
        </w:rPr>
        <w:t xml:space="preserve">  Kebanyakan siswa guru IPGKIK mendapatkan informasi tentang histeria melalui media massa dan mereka juga bersetuju bahawa fenomena histeria ini lazimnya menyerang murid-murid sekolah pada musim peperiksaan.</w:t>
      </w:r>
      <w:r w:rsidR="005C5C3F">
        <w:rPr>
          <w:rFonts w:asciiTheme="minorBidi" w:hAnsiTheme="minorBidi"/>
          <w:sz w:val="22"/>
          <w:szCs w:val="22"/>
        </w:rPr>
        <w:t xml:space="preserve">  </w:t>
      </w:r>
    </w:p>
    <w:p w:rsidR="00CC58C1" w:rsidRDefault="00EA750A" w:rsidP="00D019CD">
      <w:pPr>
        <w:pStyle w:val="NormalWeb"/>
        <w:jc w:val="both"/>
        <w:rPr>
          <w:rFonts w:asciiTheme="minorBidi" w:hAnsiTheme="minorBidi"/>
          <w:sz w:val="22"/>
          <w:szCs w:val="22"/>
        </w:rPr>
      </w:pPr>
      <w:r>
        <w:rPr>
          <w:rFonts w:asciiTheme="minorBidi" w:hAnsiTheme="minorBidi"/>
          <w:sz w:val="22"/>
          <w:szCs w:val="22"/>
        </w:rPr>
        <w:tab/>
        <w:t xml:space="preserve">Memandangkan dari segi pengalaman terhadap fenomena histeria ini, majoriti siswa guru IPGKIK berpendapat bahawa fenomena histeria ini berpunca daripada  gangguan makhluk halus, </w:t>
      </w:r>
      <w:r w:rsidR="00125D33">
        <w:rPr>
          <w:rFonts w:asciiTheme="minorBidi" w:hAnsiTheme="minorBidi"/>
          <w:sz w:val="22"/>
          <w:szCs w:val="22"/>
        </w:rPr>
        <w:t>justeru</w:t>
      </w:r>
      <w:r>
        <w:rPr>
          <w:rFonts w:asciiTheme="minorBidi" w:hAnsiTheme="minorBidi"/>
          <w:sz w:val="22"/>
          <w:szCs w:val="22"/>
        </w:rPr>
        <w:t xml:space="preserve"> mereka beranggapan perubatan moden tidak dapat menyembuhkan mangsa-mangsa histeria.   Mereka yakin bahawa </w:t>
      </w:r>
      <w:r w:rsidR="00125D33">
        <w:rPr>
          <w:rFonts w:asciiTheme="minorBidi" w:hAnsiTheme="minorBidi"/>
          <w:sz w:val="22"/>
          <w:szCs w:val="22"/>
        </w:rPr>
        <w:t xml:space="preserve">mangsa </w:t>
      </w:r>
      <w:r>
        <w:rPr>
          <w:rFonts w:asciiTheme="minorBidi" w:hAnsiTheme="minorBidi"/>
          <w:sz w:val="22"/>
          <w:szCs w:val="22"/>
        </w:rPr>
        <w:t>histeria</w:t>
      </w:r>
      <w:r w:rsidR="00125D33">
        <w:rPr>
          <w:rFonts w:asciiTheme="minorBidi" w:hAnsiTheme="minorBidi"/>
          <w:sz w:val="22"/>
          <w:szCs w:val="22"/>
        </w:rPr>
        <w:t xml:space="preserve"> yang</w:t>
      </w:r>
      <w:r>
        <w:rPr>
          <w:rFonts w:asciiTheme="minorBidi" w:hAnsiTheme="minorBidi"/>
          <w:sz w:val="22"/>
          <w:szCs w:val="22"/>
        </w:rPr>
        <w:t xml:space="preserve"> dipulihkan melalui kaedah ruqyah</w:t>
      </w:r>
      <w:r w:rsidR="00125D33">
        <w:rPr>
          <w:rFonts w:asciiTheme="minorBidi" w:hAnsiTheme="minorBidi"/>
          <w:sz w:val="22"/>
          <w:szCs w:val="22"/>
        </w:rPr>
        <w:t xml:space="preserve"> dengan membaca ayat-ayat suci al-Quran sebenarnya mengalami gangguan makhluk halus.  Dengan kata lain gejala histeria yang dialami oleh mangsa histeria ini berpunca daripada kejahatan makhluk halus yang mengganggunya.</w:t>
      </w:r>
      <w:r w:rsidR="004769D6">
        <w:rPr>
          <w:rFonts w:asciiTheme="minorBidi" w:hAnsiTheme="minorBidi"/>
          <w:sz w:val="22"/>
          <w:szCs w:val="22"/>
        </w:rPr>
        <w:t xml:space="preserve">  Berdasarkan </w:t>
      </w:r>
      <w:r w:rsidR="00F17A0D">
        <w:rPr>
          <w:rFonts w:asciiTheme="minorBidi" w:hAnsiTheme="minorBidi"/>
          <w:sz w:val="22"/>
          <w:szCs w:val="22"/>
        </w:rPr>
        <w:t xml:space="preserve">pada </w:t>
      </w:r>
      <w:r w:rsidR="004769D6">
        <w:rPr>
          <w:rFonts w:asciiTheme="minorBidi" w:hAnsiTheme="minorBidi"/>
          <w:sz w:val="22"/>
          <w:szCs w:val="22"/>
        </w:rPr>
        <w:t>pengalaman siswa guru yang pernah menyaksikan fenomena histeria ini, mereka percaya bahawa hanya pendekatan spiritual boleh membantu memulihkan mangsa histeria</w:t>
      </w:r>
      <w:r w:rsidR="005733BB">
        <w:rPr>
          <w:rFonts w:asciiTheme="minorBidi" w:hAnsiTheme="minorBidi"/>
          <w:sz w:val="22"/>
          <w:szCs w:val="22"/>
        </w:rPr>
        <w:t xml:space="preserve"> berbanding pendekatan klinikal </w:t>
      </w:r>
      <w:r w:rsidR="00F17A0D">
        <w:rPr>
          <w:rFonts w:asciiTheme="minorBidi" w:hAnsiTheme="minorBidi"/>
          <w:sz w:val="22"/>
          <w:szCs w:val="22"/>
        </w:rPr>
        <w:t xml:space="preserve">yang </w:t>
      </w:r>
      <w:r w:rsidR="005733BB">
        <w:rPr>
          <w:rFonts w:asciiTheme="minorBidi" w:hAnsiTheme="minorBidi"/>
          <w:sz w:val="22"/>
          <w:szCs w:val="22"/>
        </w:rPr>
        <w:t>menggunakan perubatan moden.</w:t>
      </w:r>
      <w:r w:rsidR="00F17A0D">
        <w:rPr>
          <w:rFonts w:asciiTheme="minorBidi" w:hAnsiTheme="minorBidi"/>
          <w:sz w:val="22"/>
          <w:szCs w:val="22"/>
        </w:rPr>
        <w:t xml:space="preserve">  Dari segi sikap pula, mereka berpendapat bahawa siswa guru wajar mengambil tahu tentang fenomena histeria ini sebagai langkah persediaan menghadapi kejadian sebenar di sekolah tempat mereka ditugaskan nanti.  </w:t>
      </w:r>
      <w:r w:rsidR="00151552">
        <w:rPr>
          <w:rFonts w:asciiTheme="minorBidi" w:hAnsiTheme="minorBidi"/>
          <w:sz w:val="22"/>
          <w:szCs w:val="22"/>
        </w:rPr>
        <w:t>Walau bagaiamanapun, 70% s</w:t>
      </w:r>
      <w:r w:rsidR="00F17A0D">
        <w:rPr>
          <w:rFonts w:asciiTheme="minorBidi" w:hAnsiTheme="minorBidi"/>
          <w:sz w:val="22"/>
          <w:szCs w:val="22"/>
        </w:rPr>
        <w:t>iswa guru</w:t>
      </w:r>
      <w:r w:rsidR="00151552">
        <w:rPr>
          <w:rFonts w:asciiTheme="minorBidi" w:hAnsiTheme="minorBidi"/>
          <w:sz w:val="22"/>
          <w:szCs w:val="22"/>
        </w:rPr>
        <w:t xml:space="preserve"> IPGKIK mengambil sikap untuk melarikan diri daripada kejadian histeria ekoran khuatir diri mereka akan dijangkiti histeria jika terus berada di tempat kejadian.</w:t>
      </w:r>
      <w:r w:rsidR="00F17A0D">
        <w:rPr>
          <w:rFonts w:asciiTheme="minorBidi" w:hAnsiTheme="minorBidi"/>
          <w:sz w:val="22"/>
          <w:szCs w:val="22"/>
        </w:rPr>
        <w:t xml:space="preserve"> </w:t>
      </w:r>
      <w:r w:rsidR="005D09EE">
        <w:rPr>
          <w:rFonts w:asciiTheme="minorBidi" w:hAnsiTheme="minorBidi"/>
          <w:sz w:val="22"/>
          <w:szCs w:val="22"/>
        </w:rPr>
        <w:t>Justeru</w:t>
      </w:r>
      <w:r w:rsidR="0062172C">
        <w:rPr>
          <w:rFonts w:asciiTheme="minorBidi" w:hAnsiTheme="minorBidi"/>
          <w:sz w:val="22"/>
          <w:szCs w:val="22"/>
        </w:rPr>
        <w:t>,</w:t>
      </w:r>
      <w:r w:rsidR="005D09EE">
        <w:rPr>
          <w:rFonts w:asciiTheme="minorBidi" w:hAnsiTheme="minorBidi"/>
          <w:sz w:val="22"/>
          <w:szCs w:val="22"/>
        </w:rPr>
        <w:t xml:space="preserve"> siswa guru perlu membuat persediaan menghadapi histeria sebagai satu realiti yang bakal mereka hadapi di sekolah tempat mereka ditugaskan nanti.</w:t>
      </w:r>
    </w:p>
    <w:p w:rsidR="00F258E8" w:rsidRDefault="00F258E8" w:rsidP="001F7725">
      <w:pPr>
        <w:pStyle w:val="NormalWeb"/>
        <w:jc w:val="both"/>
        <w:rPr>
          <w:rFonts w:asciiTheme="minorBidi" w:hAnsiTheme="minorBidi"/>
          <w:sz w:val="22"/>
          <w:szCs w:val="22"/>
        </w:rPr>
      </w:pPr>
      <w:r>
        <w:rPr>
          <w:rFonts w:asciiTheme="minorBidi" w:hAnsiTheme="minorBidi"/>
          <w:sz w:val="22"/>
          <w:szCs w:val="22"/>
        </w:rPr>
        <w:tab/>
      </w:r>
      <w:r w:rsidR="000532B5">
        <w:rPr>
          <w:rFonts w:asciiTheme="minorBidi" w:hAnsiTheme="minorBidi"/>
          <w:sz w:val="22"/>
          <w:szCs w:val="22"/>
        </w:rPr>
        <w:t>Sement</w:t>
      </w:r>
      <w:r w:rsidR="00D5664B">
        <w:rPr>
          <w:rFonts w:asciiTheme="minorBidi" w:hAnsiTheme="minorBidi"/>
          <w:sz w:val="22"/>
          <w:szCs w:val="22"/>
        </w:rPr>
        <w:t>a</w:t>
      </w:r>
      <w:r w:rsidR="000532B5">
        <w:rPr>
          <w:rFonts w:asciiTheme="minorBidi" w:hAnsiTheme="minorBidi"/>
          <w:sz w:val="22"/>
          <w:szCs w:val="22"/>
        </w:rPr>
        <w:t xml:space="preserve">ra itu, terdapat </w:t>
      </w:r>
      <w:r w:rsidR="00D5664B">
        <w:rPr>
          <w:rFonts w:asciiTheme="minorBidi" w:hAnsiTheme="minorBidi"/>
          <w:sz w:val="22"/>
          <w:szCs w:val="22"/>
        </w:rPr>
        <w:t>empat item yang mendapat min antara 2.0</w:t>
      </w:r>
      <w:r w:rsidR="00644A95">
        <w:rPr>
          <w:rFonts w:asciiTheme="minorBidi" w:hAnsiTheme="minorBidi"/>
          <w:sz w:val="22"/>
          <w:szCs w:val="22"/>
        </w:rPr>
        <w:t>1</w:t>
      </w:r>
      <w:r w:rsidR="00D5664B">
        <w:rPr>
          <w:rFonts w:asciiTheme="minorBidi" w:hAnsiTheme="minorBidi"/>
          <w:sz w:val="22"/>
          <w:szCs w:val="22"/>
        </w:rPr>
        <w:t xml:space="preserve"> hingga 3.00 iaitu satu item dari konstruk pengetahuan dan tiga item dari konstruk pengalaman.  Konstruk pengalaman dari item P3, P8 dan P2 mencatatkan min 2.93 (58.6%), 2.83 (56.6%), dan 2.37 </w:t>
      </w:r>
      <w:r w:rsidR="00D5664B">
        <w:rPr>
          <w:rFonts w:asciiTheme="minorBidi" w:hAnsiTheme="minorBidi"/>
          <w:sz w:val="22"/>
          <w:szCs w:val="22"/>
        </w:rPr>
        <w:lastRenderedPageBreak/>
        <w:t xml:space="preserve">(47.4%).  Ini </w:t>
      </w:r>
      <w:r w:rsidR="003866DA">
        <w:rPr>
          <w:rFonts w:asciiTheme="minorBidi" w:hAnsiTheme="minorBidi"/>
          <w:sz w:val="22"/>
          <w:szCs w:val="22"/>
        </w:rPr>
        <w:t xml:space="preserve">bermakna kurang 60% </w:t>
      </w:r>
      <w:r w:rsidR="00D5664B">
        <w:rPr>
          <w:rFonts w:asciiTheme="minorBidi" w:hAnsiTheme="minorBidi"/>
          <w:sz w:val="22"/>
          <w:szCs w:val="22"/>
        </w:rPr>
        <w:t>sampel kajian bersetuju</w:t>
      </w:r>
      <w:r w:rsidR="003866DA">
        <w:rPr>
          <w:rFonts w:asciiTheme="minorBidi" w:hAnsiTheme="minorBidi"/>
          <w:sz w:val="22"/>
          <w:szCs w:val="22"/>
        </w:rPr>
        <w:t xml:space="preserve"> bahawa mangsa histeria biasanya  seorang yang mempunyai perasaan rendah diri</w:t>
      </w:r>
      <w:r w:rsidR="00CB43B3">
        <w:rPr>
          <w:rFonts w:asciiTheme="minorBidi" w:hAnsiTheme="minorBidi"/>
          <w:sz w:val="22"/>
          <w:szCs w:val="22"/>
        </w:rPr>
        <w:t xml:space="preserve">, bersikap pendiam, dan lemah semangat </w:t>
      </w:r>
      <w:r w:rsidR="003866DA">
        <w:rPr>
          <w:rFonts w:asciiTheme="minorBidi" w:hAnsiTheme="minorBidi"/>
          <w:sz w:val="22"/>
          <w:szCs w:val="22"/>
        </w:rPr>
        <w:t>d</w:t>
      </w:r>
      <w:r w:rsidR="00CB43B3">
        <w:rPr>
          <w:rFonts w:asciiTheme="minorBidi" w:hAnsiTheme="minorBidi"/>
          <w:sz w:val="22"/>
          <w:szCs w:val="22"/>
        </w:rPr>
        <w:t>i samping kurang 60% sampel juga</w:t>
      </w:r>
      <w:r w:rsidR="003866DA">
        <w:rPr>
          <w:rFonts w:asciiTheme="minorBidi" w:hAnsiTheme="minorBidi"/>
          <w:sz w:val="22"/>
          <w:szCs w:val="22"/>
        </w:rPr>
        <w:t xml:space="preserve"> bersetuju bahawa mereka pernah terlibat dalam usaha memulihkan mangsa histeria.  Kurang 50% sampel pula bersetuju bahawa mereka atau ahli keluarga mereka pernah mengalami histeria.</w:t>
      </w:r>
      <w:r w:rsidR="00DB1C1C">
        <w:rPr>
          <w:rFonts w:asciiTheme="minorBidi" w:hAnsiTheme="minorBidi"/>
          <w:sz w:val="22"/>
          <w:szCs w:val="22"/>
        </w:rPr>
        <w:t xml:space="preserve">  Manakala item T6 dari konstruk </w:t>
      </w:r>
      <w:r w:rsidR="00CB43B3">
        <w:rPr>
          <w:rFonts w:asciiTheme="minorBidi" w:hAnsiTheme="minorBidi"/>
          <w:sz w:val="22"/>
          <w:szCs w:val="22"/>
        </w:rPr>
        <w:t>pengetahuan</w:t>
      </w:r>
      <w:r w:rsidR="00DB1C1C">
        <w:rPr>
          <w:rFonts w:asciiTheme="minorBidi" w:hAnsiTheme="minorBidi"/>
          <w:sz w:val="22"/>
          <w:szCs w:val="22"/>
        </w:rPr>
        <w:t xml:space="preserve"> pula mencatatkan 129 orang (51.0%) sampel bersetuju bahawa mereka mengetahui cara-cara atau prosedur-prosedur untuk memulihkan mangsa histeria.</w:t>
      </w:r>
    </w:p>
    <w:p w:rsidR="00CB43B3" w:rsidRDefault="00CB43B3" w:rsidP="001F7725">
      <w:pPr>
        <w:pStyle w:val="NormalWeb"/>
        <w:jc w:val="both"/>
        <w:rPr>
          <w:rFonts w:asciiTheme="minorBidi" w:hAnsiTheme="minorBidi"/>
          <w:sz w:val="22"/>
          <w:szCs w:val="22"/>
        </w:rPr>
      </w:pPr>
      <w:r w:rsidRPr="00444BE9">
        <w:rPr>
          <w:rFonts w:asciiTheme="minorBidi" w:hAnsiTheme="minorBidi"/>
          <w:sz w:val="22"/>
          <w:szCs w:val="22"/>
        </w:rPr>
        <w:tab/>
        <w:t>Dapatan ini menunjukkan bahawa 52.6% siswa guru IPGKIK menafikan mereka atau keluarga mereka pernah mengalami hister</w:t>
      </w:r>
      <w:r w:rsidR="00736FD1" w:rsidRPr="00444BE9">
        <w:rPr>
          <w:rFonts w:asciiTheme="minorBidi" w:hAnsiTheme="minorBidi"/>
          <w:sz w:val="22"/>
          <w:szCs w:val="22"/>
        </w:rPr>
        <w:t xml:space="preserve">ia.  </w:t>
      </w:r>
      <w:r w:rsidR="00D565C3" w:rsidRPr="00444BE9">
        <w:rPr>
          <w:rFonts w:asciiTheme="minorBidi" w:hAnsiTheme="minorBidi"/>
          <w:sz w:val="22"/>
          <w:szCs w:val="22"/>
        </w:rPr>
        <w:t>Oleh kerana siswa guru ini tidak mempunyai pengalaman berhadapan dengan kejadian histeria, maka 43% siswa guru ini tidak pernah terlibat langsung dalam usaha memulihkan mangsa histeria.  Sehubungan dengan itu,</w:t>
      </w:r>
      <w:r w:rsidR="00736FD1" w:rsidRPr="00444BE9">
        <w:rPr>
          <w:rFonts w:asciiTheme="minorBidi" w:hAnsiTheme="minorBidi"/>
          <w:sz w:val="22"/>
          <w:szCs w:val="22"/>
        </w:rPr>
        <w:t xml:space="preserve"> 49% </w:t>
      </w:r>
      <w:r w:rsidR="00D565C3" w:rsidRPr="00444BE9">
        <w:rPr>
          <w:rFonts w:asciiTheme="minorBidi" w:hAnsiTheme="minorBidi"/>
          <w:sz w:val="22"/>
          <w:szCs w:val="22"/>
        </w:rPr>
        <w:t>dalam kalangan mereka</w:t>
      </w:r>
      <w:r w:rsidR="00736FD1" w:rsidRPr="00444BE9">
        <w:rPr>
          <w:rFonts w:asciiTheme="minorBidi" w:hAnsiTheme="minorBidi"/>
          <w:sz w:val="22"/>
          <w:szCs w:val="22"/>
        </w:rPr>
        <w:t xml:space="preserve"> yang tidak tahu </w:t>
      </w:r>
      <w:r w:rsidR="00D565C3" w:rsidRPr="00444BE9">
        <w:rPr>
          <w:rFonts w:asciiTheme="minorBidi" w:hAnsiTheme="minorBidi"/>
          <w:sz w:val="22"/>
          <w:szCs w:val="22"/>
        </w:rPr>
        <w:t xml:space="preserve">prosedur-prosedur dan cara-cara untuk </w:t>
      </w:r>
      <w:r w:rsidR="00736FD1" w:rsidRPr="00444BE9">
        <w:rPr>
          <w:rFonts w:asciiTheme="minorBidi" w:hAnsiTheme="minorBidi"/>
          <w:sz w:val="22"/>
          <w:szCs w:val="22"/>
        </w:rPr>
        <w:t xml:space="preserve"> memulihkan mangsa histeria.  </w:t>
      </w:r>
      <w:r w:rsidR="008D246E" w:rsidRPr="00444BE9">
        <w:rPr>
          <w:rFonts w:asciiTheme="minorBidi" w:hAnsiTheme="minorBidi"/>
          <w:sz w:val="22"/>
          <w:szCs w:val="22"/>
        </w:rPr>
        <w:t xml:space="preserve">Oleh yang demikian, </w:t>
      </w:r>
      <w:r w:rsidR="00A908CC" w:rsidRPr="00444BE9">
        <w:rPr>
          <w:rFonts w:asciiTheme="minorBidi" w:hAnsiTheme="minorBidi"/>
          <w:sz w:val="22"/>
          <w:szCs w:val="22"/>
        </w:rPr>
        <w:t xml:space="preserve"> </w:t>
      </w:r>
      <w:r w:rsidR="00D565C3" w:rsidRPr="00444BE9">
        <w:rPr>
          <w:rFonts w:asciiTheme="minorBidi" w:hAnsiTheme="minorBidi"/>
          <w:sz w:val="22"/>
          <w:szCs w:val="22"/>
        </w:rPr>
        <w:t>satu usaha perlu dilakukan di peringkat IPG untuk membekalkan pengetahuan tentang histeria dan cara-cara untuk menanganinya</w:t>
      </w:r>
      <w:r w:rsidR="0080250A" w:rsidRPr="00444BE9">
        <w:rPr>
          <w:rFonts w:asciiTheme="minorBidi" w:hAnsiTheme="minorBidi"/>
          <w:sz w:val="22"/>
          <w:szCs w:val="22"/>
        </w:rPr>
        <w:t xml:space="preserve"> kepada </w:t>
      </w:r>
      <w:r w:rsidR="00444BE9" w:rsidRPr="00444BE9">
        <w:rPr>
          <w:rFonts w:asciiTheme="minorBidi" w:hAnsiTheme="minorBidi"/>
          <w:sz w:val="22"/>
          <w:szCs w:val="22"/>
        </w:rPr>
        <w:t>s</w:t>
      </w:r>
      <w:r w:rsidR="0080250A" w:rsidRPr="00444BE9">
        <w:rPr>
          <w:rFonts w:asciiTheme="minorBidi" w:hAnsiTheme="minorBidi"/>
          <w:sz w:val="22"/>
          <w:szCs w:val="22"/>
        </w:rPr>
        <w:t>iswa guru agar mereka bersedia untuk menghadapi realiti histeria ini di sekolah tempat mereka ditugaskan nanti.</w:t>
      </w:r>
    </w:p>
    <w:p w:rsidR="00DC1392" w:rsidRDefault="00DC1392" w:rsidP="001F7725">
      <w:pPr>
        <w:pStyle w:val="NormalWeb"/>
        <w:jc w:val="both"/>
        <w:rPr>
          <w:rFonts w:asciiTheme="minorBidi" w:hAnsiTheme="minorBidi"/>
          <w:sz w:val="22"/>
          <w:szCs w:val="22"/>
        </w:rPr>
      </w:pPr>
      <w:r>
        <w:rPr>
          <w:rFonts w:asciiTheme="minorBidi" w:hAnsiTheme="minorBidi"/>
          <w:sz w:val="22"/>
          <w:szCs w:val="22"/>
        </w:rPr>
        <w:tab/>
        <w:t>Meninjau pandangan siswa guru IPGKIK berdasarkan analisis data melalui soalan terbuka, dapatan kajian menunjukkan bahawa siswa guru yang mempunyai pengalaman dalam fenomena histeria ini</w:t>
      </w:r>
      <w:r w:rsidR="00C25584">
        <w:rPr>
          <w:rFonts w:asciiTheme="minorBidi" w:hAnsiTheme="minorBidi"/>
          <w:sz w:val="22"/>
          <w:szCs w:val="22"/>
        </w:rPr>
        <w:t xml:space="preserve"> berpendapat</w:t>
      </w:r>
      <w:r w:rsidR="00A62A87">
        <w:rPr>
          <w:rFonts w:asciiTheme="minorBidi" w:hAnsiTheme="minorBidi"/>
          <w:sz w:val="22"/>
          <w:szCs w:val="22"/>
        </w:rPr>
        <w:t xml:space="preserve"> apabila berlakunya kejadian histeria ini, langkah-langkah yang perlu diambil ialah guru mesti mengawal keadaan supaya tidak tercetusnya situasi panik yang berleluasa dalam kalangan murid-murid sekolah dengan cara menenangkan mereka khususnya murid-murid yang lemah semangat.  Murid yang menjadi punca histeria perlu diasingkan terlebih dahulu dan mesti dilakukan serta-merta.  Ayat-ayat suci al-Quran atau ruqyah hendaklah dibacakan kepada murid yang diserang histeria dan dalam masa yang sama pihak sekolah perlu memanggil mana-mana pengamal perubatan Islam yang dijangka mampu memulihkan mangsa histeria dengan bantuan kaunselor sekolah.</w:t>
      </w:r>
      <w:r w:rsidR="0079390B">
        <w:rPr>
          <w:rFonts w:asciiTheme="minorBidi" w:hAnsiTheme="minorBidi"/>
          <w:sz w:val="22"/>
          <w:szCs w:val="22"/>
        </w:rPr>
        <w:t xml:space="preserve">  Setelah mangsa histeria ini dapat ditenangkan atau dipulihkan maka murid tersebut perlu diberi sokongan moral agar tidak berasa malu dan rendah diri terhadap apa yang telah menimpa dirinya.</w:t>
      </w:r>
    </w:p>
    <w:p w:rsidR="00D019CD" w:rsidRDefault="006661CD" w:rsidP="00605C89">
      <w:pPr>
        <w:pStyle w:val="NormalWeb"/>
        <w:jc w:val="both"/>
        <w:rPr>
          <w:rFonts w:asciiTheme="minorBidi" w:hAnsiTheme="minorBidi" w:cstheme="minorBidi"/>
          <w:sz w:val="22"/>
          <w:szCs w:val="22"/>
        </w:rPr>
      </w:pPr>
      <w:r>
        <w:rPr>
          <w:rFonts w:asciiTheme="minorBidi" w:hAnsiTheme="minorBidi"/>
          <w:sz w:val="22"/>
          <w:szCs w:val="22"/>
        </w:rPr>
        <w:tab/>
        <w:t xml:space="preserve">Meninjau sikap siswa guru terhadap histeria dari sudut kerohanian pula, siswa guru IPGKIK berpendapat bahawa </w:t>
      </w:r>
      <w:r w:rsidR="008038B6">
        <w:rPr>
          <w:rFonts w:asciiTheme="minorBidi" w:hAnsiTheme="minorBidi"/>
          <w:sz w:val="22"/>
          <w:szCs w:val="22"/>
        </w:rPr>
        <w:t>murid-murid di sekolah yang sering diserang histeria perlu mengamalkan pendinding diri melalui cara meningkatkan amalan beribadah dengan menyantuni amalan bacaan suci al-Quran, mengerjakan solat-solat sunat, berzikir, dan tidak melakukan perbuatan yang boleh mendatangkan kesyirikan terhadap Allah.</w:t>
      </w:r>
      <w:r w:rsidR="00C86708">
        <w:rPr>
          <w:rFonts w:asciiTheme="minorBidi" w:hAnsiTheme="minorBidi"/>
          <w:sz w:val="22"/>
          <w:szCs w:val="22"/>
        </w:rPr>
        <w:t xml:space="preserve">  Amalan-amalan ini selain dapat menjadi pendinding daripada gangguan makhluk halus, juga dapat membina kekuatan psikologi, emosi, dan jasmani bagi mengukuhkan jati diri seseorang.</w:t>
      </w:r>
      <w:r w:rsidR="007514E4">
        <w:rPr>
          <w:rFonts w:asciiTheme="minorBidi" w:hAnsiTheme="minorBidi"/>
          <w:sz w:val="22"/>
          <w:szCs w:val="22"/>
        </w:rPr>
        <w:t xml:space="preserve">  Selain itu, pihak sekolah perlu sentiasa menekankan amalan kebersihan dalam kalangan warga sekolah dan kerap mengadakan program gotong-royong bagi mewujudkan suasana yang kondusif dalam membantu mengurangkan tekanan semasa proses pengajaran dan pembelajaran dijalankan.  Siswa guru IPGKIK juga menyarankan agar satu pasukan yang mempunyai kepakaran dalam bidang histeria</w:t>
      </w:r>
      <w:r w:rsidR="001F1EAF">
        <w:rPr>
          <w:rFonts w:asciiTheme="minorBidi" w:hAnsiTheme="minorBidi"/>
          <w:sz w:val="22"/>
          <w:szCs w:val="22"/>
        </w:rPr>
        <w:t xml:space="preserve"> khususnya untuk menangani dan merawat mangsa-mangsa histeria ini dibentuk di sekolah</w:t>
      </w:r>
      <w:r w:rsidR="0062172C">
        <w:rPr>
          <w:rFonts w:asciiTheme="minorBidi" w:hAnsiTheme="minorBidi"/>
          <w:sz w:val="22"/>
          <w:szCs w:val="22"/>
        </w:rPr>
        <w:t>.</w:t>
      </w:r>
      <w:r w:rsidR="001F1EAF">
        <w:rPr>
          <w:rFonts w:asciiTheme="minorBidi" w:hAnsiTheme="minorBidi"/>
          <w:sz w:val="22"/>
          <w:szCs w:val="22"/>
        </w:rPr>
        <w:t xml:space="preserve"> </w:t>
      </w:r>
      <w:r w:rsidR="0062172C">
        <w:rPr>
          <w:rFonts w:asciiTheme="minorBidi" w:hAnsiTheme="minorBidi"/>
          <w:sz w:val="22"/>
          <w:szCs w:val="22"/>
        </w:rPr>
        <w:t>D</w:t>
      </w:r>
      <w:r w:rsidR="001F1EAF">
        <w:rPr>
          <w:rFonts w:asciiTheme="minorBidi" w:hAnsiTheme="minorBidi"/>
          <w:sz w:val="22"/>
          <w:szCs w:val="22"/>
        </w:rPr>
        <w:t>i samping kaunselor sekolah memainkan peranan mengadakan program-program mengawal emosi dan tekana</w:t>
      </w:r>
      <w:r w:rsidR="00605C89">
        <w:rPr>
          <w:rFonts w:asciiTheme="minorBidi" w:hAnsiTheme="minorBidi"/>
          <w:sz w:val="22"/>
          <w:szCs w:val="22"/>
        </w:rPr>
        <w:t>n</w:t>
      </w:r>
      <w:r w:rsidR="001F1EAF">
        <w:rPr>
          <w:rFonts w:asciiTheme="minorBidi" w:hAnsiTheme="minorBidi"/>
          <w:sz w:val="22"/>
          <w:szCs w:val="22"/>
        </w:rPr>
        <w:t xml:space="preserve"> seperti program pengurusan stres.  </w:t>
      </w:r>
      <w:r w:rsidR="001F1EAF" w:rsidRPr="00605C89">
        <w:rPr>
          <w:rFonts w:asciiTheme="minorBidi" w:hAnsiTheme="minorBidi" w:cstheme="minorBidi"/>
          <w:sz w:val="22"/>
          <w:szCs w:val="22"/>
        </w:rPr>
        <w:t>Ini ber</w:t>
      </w:r>
      <w:r w:rsidR="00605C89" w:rsidRPr="00605C89">
        <w:rPr>
          <w:rFonts w:asciiTheme="minorBidi" w:hAnsiTheme="minorBidi" w:cstheme="minorBidi"/>
          <w:sz w:val="22"/>
          <w:szCs w:val="22"/>
        </w:rPr>
        <w:t>sesuaian den</w:t>
      </w:r>
      <w:r w:rsidR="004D11D5">
        <w:rPr>
          <w:rFonts w:asciiTheme="minorBidi" w:hAnsiTheme="minorBidi" w:cstheme="minorBidi"/>
          <w:sz w:val="22"/>
          <w:szCs w:val="22"/>
        </w:rPr>
        <w:t>g</w:t>
      </w:r>
      <w:r w:rsidR="00605C89" w:rsidRPr="00605C89">
        <w:rPr>
          <w:rFonts w:asciiTheme="minorBidi" w:hAnsiTheme="minorBidi" w:cstheme="minorBidi"/>
          <w:sz w:val="22"/>
          <w:szCs w:val="22"/>
        </w:rPr>
        <w:t>an</w:t>
      </w:r>
      <w:r w:rsidR="001F1EAF" w:rsidRPr="00605C89">
        <w:rPr>
          <w:rFonts w:asciiTheme="minorBidi" w:hAnsiTheme="minorBidi" w:cstheme="minorBidi"/>
          <w:sz w:val="22"/>
          <w:szCs w:val="22"/>
        </w:rPr>
        <w:t xml:space="preserve"> pendapat </w:t>
      </w:r>
      <w:r w:rsidR="00605C89" w:rsidRPr="00605C89">
        <w:rPr>
          <w:rFonts w:asciiTheme="minorBidi" w:hAnsiTheme="minorBidi" w:cstheme="minorBidi"/>
          <w:sz w:val="22"/>
          <w:szCs w:val="22"/>
        </w:rPr>
        <w:t xml:space="preserve">ahli-ahli psikologi barat yang menyifatkan histeria sebagai kecelaruan neurosis yang dikategorikan sebagai emosi yang tidak stabil (Chaplin, 1968). </w:t>
      </w:r>
      <w:r w:rsidR="004D11D5">
        <w:rPr>
          <w:rFonts w:asciiTheme="minorBidi" w:hAnsiTheme="minorBidi" w:cstheme="minorBidi"/>
          <w:sz w:val="22"/>
          <w:szCs w:val="22"/>
        </w:rPr>
        <w:t xml:space="preserve">Program-program ceramah khusus tentang histeria dan cara-cara </w:t>
      </w:r>
      <w:r w:rsidR="007C204E">
        <w:rPr>
          <w:rFonts w:asciiTheme="minorBidi" w:hAnsiTheme="minorBidi" w:cstheme="minorBidi"/>
          <w:sz w:val="22"/>
          <w:szCs w:val="22"/>
        </w:rPr>
        <w:t>pemulihan yang berkesan perlu didedahkan kepada warga sekolah supaya semua warga sekolah mempunyai pengetahuan yang cukup untuk berhadapan dengan fenomena histeria ini.</w:t>
      </w:r>
      <w:r w:rsidR="00D7259E">
        <w:rPr>
          <w:rFonts w:asciiTheme="minorBidi" w:hAnsiTheme="minorBidi" w:cstheme="minorBidi"/>
          <w:sz w:val="22"/>
          <w:szCs w:val="22"/>
        </w:rPr>
        <w:t xml:space="preserve">  Sekolah</w:t>
      </w:r>
      <w:r w:rsidR="0062172C">
        <w:rPr>
          <w:rFonts w:asciiTheme="minorBidi" w:hAnsiTheme="minorBidi" w:cstheme="minorBidi"/>
          <w:sz w:val="22"/>
          <w:szCs w:val="22"/>
        </w:rPr>
        <w:t>-</w:t>
      </w:r>
      <w:r w:rsidR="00D7259E">
        <w:rPr>
          <w:rFonts w:asciiTheme="minorBidi" w:hAnsiTheme="minorBidi" w:cstheme="minorBidi"/>
          <w:sz w:val="22"/>
          <w:szCs w:val="22"/>
        </w:rPr>
        <w:t xml:space="preserve">sekolah yang sering diserang fenomena histeria ini juga perlu mempunyai rangkaian kerjasama secara kolaboratif dengan pihak pusat rawatan Islam, pusat kesihatan setempat, ibu bapa murid, dan pihak berkuasa tempatan bagi memudahkan pihak tersebut menyusun langkah-langkah </w:t>
      </w:r>
      <w:r w:rsidR="00D7259E">
        <w:rPr>
          <w:rFonts w:asciiTheme="minorBidi" w:hAnsiTheme="minorBidi" w:cstheme="minorBidi"/>
          <w:sz w:val="22"/>
          <w:szCs w:val="22"/>
        </w:rPr>
        <w:lastRenderedPageBreak/>
        <w:t>berkesan dan membina prosedur-prosedur khusus bagi menangani fenomena histeria dengan pantas dan berkesan.</w:t>
      </w:r>
    </w:p>
    <w:p w:rsidR="00D7259E" w:rsidRPr="00605C89" w:rsidRDefault="00D7259E" w:rsidP="00605C89">
      <w:pPr>
        <w:pStyle w:val="NormalWeb"/>
        <w:jc w:val="both"/>
        <w:rPr>
          <w:rFonts w:asciiTheme="minorBidi" w:hAnsiTheme="minorBidi" w:cstheme="minorBidi"/>
          <w:sz w:val="22"/>
          <w:szCs w:val="22"/>
        </w:rPr>
      </w:pPr>
    </w:p>
    <w:p w:rsidR="00D019CD" w:rsidRDefault="00D019CD" w:rsidP="00D019CD">
      <w:pPr>
        <w:jc w:val="center"/>
        <w:rPr>
          <w:rFonts w:asciiTheme="minorBidi" w:hAnsiTheme="minorBidi"/>
          <w:b/>
          <w:bCs/>
          <w:sz w:val="22"/>
          <w:szCs w:val="22"/>
        </w:rPr>
      </w:pPr>
      <w:r w:rsidRPr="008F6D6C">
        <w:rPr>
          <w:rFonts w:asciiTheme="minorBidi" w:hAnsiTheme="minorBidi"/>
          <w:b/>
          <w:bCs/>
          <w:sz w:val="22"/>
          <w:szCs w:val="22"/>
        </w:rPr>
        <w:t>RUMUSAN</w:t>
      </w:r>
    </w:p>
    <w:p w:rsidR="00D019CD" w:rsidRPr="00D019CD" w:rsidRDefault="00D019CD" w:rsidP="00D019CD">
      <w:pPr>
        <w:jc w:val="center"/>
        <w:rPr>
          <w:rFonts w:asciiTheme="minorBidi" w:hAnsiTheme="minorBidi"/>
          <w:b/>
          <w:bCs/>
          <w:sz w:val="22"/>
          <w:szCs w:val="22"/>
        </w:rPr>
      </w:pPr>
    </w:p>
    <w:p w:rsidR="000B565B" w:rsidRDefault="00644A95" w:rsidP="001F7725">
      <w:pPr>
        <w:pStyle w:val="NormalWeb"/>
        <w:jc w:val="both"/>
        <w:rPr>
          <w:rFonts w:asciiTheme="minorBidi" w:hAnsiTheme="minorBidi"/>
          <w:sz w:val="22"/>
          <w:szCs w:val="22"/>
        </w:rPr>
      </w:pPr>
      <w:r w:rsidRPr="006E0BD4">
        <w:rPr>
          <w:rFonts w:asciiTheme="minorBidi" w:hAnsiTheme="minorBidi"/>
          <w:sz w:val="22"/>
          <w:szCs w:val="22"/>
        </w:rPr>
        <w:tab/>
        <w:t xml:space="preserve">Berdasarkan dapatan </w:t>
      </w:r>
      <w:r w:rsidR="006E0BD4" w:rsidRPr="006E0BD4">
        <w:rPr>
          <w:rFonts w:asciiTheme="minorBidi" w:hAnsiTheme="minorBidi"/>
          <w:sz w:val="22"/>
          <w:szCs w:val="22"/>
        </w:rPr>
        <w:t xml:space="preserve">yang telah dibincangkan dalam </w:t>
      </w:r>
      <w:r w:rsidRPr="006E0BD4">
        <w:rPr>
          <w:rFonts w:asciiTheme="minorBidi" w:hAnsiTheme="minorBidi"/>
          <w:sz w:val="22"/>
          <w:szCs w:val="22"/>
        </w:rPr>
        <w:t>kajian ini, dapat disimpulkan bahawa konstruk keseluruhan item-item yang diuji dalam kajian ini mencatatkan min 3.64 iaitu sampel-sampel dalam kajian ini mencapai tahap kesedaran pada tahap sederhana tinggi.  Ini bermakna bahawa siswa guru IPG Kampus Ilmu khas mempunyai kesedaran pada tahap sederhana tinggi terhadap fenomena histeria</w:t>
      </w:r>
      <w:r w:rsidR="0052786C" w:rsidRPr="006E0BD4">
        <w:rPr>
          <w:rFonts w:asciiTheme="minorBidi" w:hAnsiTheme="minorBidi"/>
          <w:sz w:val="22"/>
          <w:szCs w:val="22"/>
        </w:rPr>
        <w:t>.  Berdasarkan min konstruk pula dapat dirumuskan bahawa siswa guru IPG Kampus Ilmu Khas mencapai tahap kesedaran pada peringkat sederhana tinggi bagi konstruk sikap (3.83),  mencapai tahap kesedaran pada peringkat sederhana tinggi bagi konstruk pengetahuan (3.70), dan mencapai tahap kesedaran pada peringkat sederhana tinggi juga bagi konstruk pengalaman (3.39).</w:t>
      </w:r>
      <w:r w:rsidR="006E0BD4" w:rsidRPr="006E0BD4">
        <w:rPr>
          <w:rFonts w:asciiTheme="minorBidi" w:hAnsiTheme="minorBidi"/>
          <w:sz w:val="22"/>
          <w:szCs w:val="22"/>
        </w:rPr>
        <w:t xml:space="preserve">  </w:t>
      </w:r>
    </w:p>
    <w:p w:rsidR="00644A95" w:rsidRPr="006E0BD4" w:rsidRDefault="006E0BD4" w:rsidP="000B565B">
      <w:pPr>
        <w:pStyle w:val="NormalWeb"/>
        <w:ind w:firstLine="720"/>
        <w:jc w:val="both"/>
        <w:rPr>
          <w:rFonts w:asciiTheme="minorBidi" w:hAnsiTheme="minorBidi"/>
          <w:sz w:val="22"/>
          <w:szCs w:val="22"/>
        </w:rPr>
      </w:pPr>
      <w:r w:rsidRPr="006E0BD4">
        <w:rPr>
          <w:rFonts w:asciiTheme="minorBidi" w:hAnsiTheme="minorBidi"/>
          <w:sz w:val="22"/>
          <w:szCs w:val="22"/>
        </w:rPr>
        <w:t>Ini menunjukkan bahawa 72.8% siswa guru IPGKIK</w:t>
      </w:r>
      <w:r>
        <w:rPr>
          <w:rFonts w:asciiTheme="minorBidi" w:hAnsiTheme="minorBidi"/>
          <w:sz w:val="22"/>
          <w:szCs w:val="22"/>
        </w:rPr>
        <w:t xml:space="preserve"> mempunyai kesedaran terhadap fenomena histeria d</w:t>
      </w:r>
      <w:r w:rsidR="00697015">
        <w:rPr>
          <w:rFonts w:asciiTheme="minorBidi" w:hAnsiTheme="minorBidi"/>
          <w:sz w:val="22"/>
          <w:szCs w:val="22"/>
        </w:rPr>
        <w:t>ari segi pengetahuan, pengalaman, dan sikap.  Oleh yang demikian, ini memperlihatkan majoriti siswa guru IPGKIK memandang positif terhadap mangsa-mangsa histeria di sekolah ekoran minda mereka sudah diiisi dengan pengetahuan mengenai fenomena ini melalui media massa.  Kekurangan hanya tercermin melalui pengalaman mereka sahaja yang tidak pernah berhadapan dengan realiti histeria ini.  Justeru</w:t>
      </w:r>
      <w:r w:rsidR="0062172C">
        <w:rPr>
          <w:rFonts w:asciiTheme="minorBidi" w:hAnsiTheme="minorBidi"/>
          <w:sz w:val="22"/>
          <w:szCs w:val="22"/>
        </w:rPr>
        <w:t>,</w:t>
      </w:r>
      <w:r w:rsidR="00697015">
        <w:rPr>
          <w:rFonts w:asciiTheme="minorBidi" w:hAnsiTheme="minorBidi"/>
          <w:sz w:val="22"/>
          <w:szCs w:val="22"/>
        </w:rPr>
        <w:t xml:space="preserve"> dicadangkan supaya pihak IPGM, KPM boleh membina modul latihan atau mengambi inisiatif dalam me</w:t>
      </w:r>
      <w:r w:rsidR="002F347C">
        <w:rPr>
          <w:rFonts w:asciiTheme="minorBidi" w:hAnsiTheme="minorBidi"/>
          <w:sz w:val="22"/>
          <w:szCs w:val="22"/>
        </w:rPr>
        <w:t>rangka</w:t>
      </w:r>
      <w:r w:rsidR="00697015">
        <w:rPr>
          <w:rFonts w:asciiTheme="minorBidi" w:hAnsiTheme="minorBidi"/>
          <w:sz w:val="22"/>
          <w:szCs w:val="22"/>
        </w:rPr>
        <w:t xml:space="preserve"> latihan atau kursus pendek kepada siswa-siswa guru semester lapan di IPG seluruh Malaysia</w:t>
      </w:r>
      <w:r w:rsidR="00E926DC">
        <w:rPr>
          <w:rFonts w:asciiTheme="minorBidi" w:hAnsiTheme="minorBidi"/>
          <w:sz w:val="22"/>
          <w:szCs w:val="22"/>
        </w:rPr>
        <w:t xml:space="preserve"> berhubung dengan fenomene histeria ini sebagai bekal untuk berhadapan dengan fenomen</w:t>
      </w:r>
      <w:r w:rsidR="002F347C">
        <w:rPr>
          <w:rFonts w:asciiTheme="minorBidi" w:hAnsiTheme="minorBidi"/>
          <w:sz w:val="22"/>
          <w:szCs w:val="22"/>
        </w:rPr>
        <w:t>a</w:t>
      </w:r>
      <w:r w:rsidR="00E926DC">
        <w:rPr>
          <w:rFonts w:asciiTheme="minorBidi" w:hAnsiTheme="minorBidi"/>
          <w:sz w:val="22"/>
          <w:szCs w:val="22"/>
        </w:rPr>
        <w:t xml:space="preserve"> ini di sekolah sebelum mereka menamatkan pengajian mereka di IPG.  Fenomena histeria ini tidak boleh dipandang ringan kerana gejala histeria ini sudah mula bertapak di negara ini semenjak lebih lima dekad dahulu dan belum pernah mencipta jalan penyelesaian yang berkesan sehingga mampu </w:t>
      </w:r>
      <w:r w:rsidR="001761CE">
        <w:rPr>
          <w:rFonts w:asciiTheme="minorBidi" w:hAnsiTheme="minorBidi"/>
          <w:sz w:val="22"/>
          <w:szCs w:val="22"/>
        </w:rPr>
        <w:t xml:space="preserve">membahayakan dan </w:t>
      </w:r>
      <w:r w:rsidR="00E926DC">
        <w:rPr>
          <w:rFonts w:asciiTheme="minorBidi" w:hAnsiTheme="minorBidi"/>
          <w:sz w:val="22"/>
          <w:szCs w:val="22"/>
        </w:rPr>
        <w:t>meragut nyawa murid-murid sekolah yang dahagakan bimbingan, didikan, dan ilmu pengetahuan di sekolah.</w:t>
      </w:r>
      <w:r w:rsidR="009C41CF">
        <w:rPr>
          <w:rFonts w:asciiTheme="minorBidi" w:hAnsiTheme="minorBidi"/>
          <w:sz w:val="22"/>
          <w:szCs w:val="22"/>
        </w:rPr>
        <w:t xml:space="preserve">  Peranan KPM khususnya IPGM yang bertanggungjawab merangka modul-modul latihan di IPG wajar mempertimbangkan perkara ini sebagai langkah untuk memberikan persediaan kepada bakal-bakal guru dalam menghadapi segala cabaran dan rintangan dalam usaha memberikan didikan sempurna kepada murid-murid di sekolah.</w:t>
      </w:r>
    </w:p>
    <w:p w:rsidR="002F347C" w:rsidRDefault="002F347C" w:rsidP="001F7725">
      <w:pPr>
        <w:jc w:val="both"/>
        <w:rPr>
          <w:rFonts w:asciiTheme="minorBidi" w:hAnsiTheme="minorBidi"/>
          <w:b/>
          <w:bCs/>
          <w:iCs/>
          <w:sz w:val="22"/>
          <w:szCs w:val="22"/>
        </w:rPr>
      </w:pPr>
    </w:p>
    <w:p w:rsidR="002F347C" w:rsidRDefault="002F347C" w:rsidP="001F7725">
      <w:pPr>
        <w:jc w:val="both"/>
        <w:rPr>
          <w:rFonts w:asciiTheme="minorBidi" w:hAnsiTheme="minorBidi"/>
          <w:b/>
          <w:bCs/>
          <w:iCs/>
          <w:sz w:val="22"/>
          <w:szCs w:val="22"/>
        </w:rPr>
      </w:pPr>
    </w:p>
    <w:p w:rsidR="00844461" w:rsidRDefault="00844461" w:rsidP="001F7725">
      <w:pPr>
        <w:jc w:val="both"/>
        <w:rPr>
          <w:rFonts w:asciiTheme="minorBidi" w:hAnsiTheme="minorBidi"/>
          <w:b/>
          <w:bCs/>
          <w:iCs/>
          <w:sz w:val="22"/>
          <w:szCs w:val="22"/>
        </w:rPr>
      </w:pPr>
      <w:r w:rsidRPr="008F6D6C">
        <w:rPr>
          <w:rFonts w:asciiTheme="minorBidi" w:hAnsiTheme="minorBidi"/>
          <w:b/>
          <w:bCs/>
          <w:iCs/>
          <w:sz w:val="22"/>
          <w:szCs w:val="22"/>
        </w:rPr>
        <w:t>RUJUKAN</w:t>
      </w:r>
    </w:p>
    <w:p w:rsidR="00B636EB" w:rsidRDefault="00B636EB" w:rsidP="001F7725">
      <w:pPr>
        <w:jc w:val="both"/>
        <w:rPr>
          <w:rFonts w:asciiTheme="minorBidi" w:hAnsiTheme="minorBidi"/>
          <w:b/>
          <w:bCs/>
          <w:iCs/>
          <w:sz w:val="22"/>
          <w:szCs w:val="22"/>
        </w:rPr>
      </w:pPr>
    </w:p>
    <w:p w:rsidR="00B636EB" w:rsidRDefault="00B636EB" w:rsidP="007C1712">
      <w:pPr>
        <w:ind w:left="709" w:hanging="709"/>
        <w:jc w:val="both"/>
        <w:rPr>
          <w:rFonts w:asciiTheme="minorBidi" w:hAnsiTheme="minorBidi"/>
          <w:sz w:val="22"/>
          <w:szCs w:val="22"/>
        </w:rPr>
      </w:pPr>
      <w:r>
        <w:rPr>
          <w:rFonts w:asciiTheme="minorBidi" w:hAnsiTheme="minorBidi"/>
          <w:sz w:val="22"/>
          <w:szCs w:val="22"/>
        </w:rPr>
        <w:t>Adie Sufian Zulkefli (2015).  Kecoh pelajar diserang histeria di Pokok Sena.  Astro Awani.  Dicapai pada 26 Julai 2019 dari http://</w:t>
      </w:r>
      <w:r w:rsidRPr="00B636EB">
        <w:t xml:space="preserve"> </w:t>
      </w:r>
      <w:r w:rsidRPr="00B636EB">
        <w:rPr>
          <w:rFonts w:asciiTheme="minorBidi" w:hAnsiTheme="minorBidi"/>
          <w:sz w:val="22"/>
          <w:szCs w:val="22"/>
        </w:rPr>
        <w:t>http://www.astroawani.com/berita-malaysia/kecoh-pelajar-diserang-histeria-di-pokok-sena-71246</w:t>
      </w:r>
    </w:p>
    <w:p w:rsidR="0009456B" w:rsidRDefault="0009456B" w:rsidP="007C1712">
      <w:pPr>
        <w:ind w:left="709" w:hanging="709"/>
        <w:jc w:val="both"/>
        <w:rPr>
          <w:rFonts w:asciiTheme="minorBidi" w:hAnsiTheme="minorBidi"/>
          <w:sz w:val="22"/>
          <w:szCs w:val="22"/>
        </w:rPr>
      </w:pPr>
    </w:p>
    <w:p w:rsidR="0009456B" w:rsidRDefault="0009456B" w:rsidP="007C1712">
      <w:pPr>
        <w:ind w:left="709" w:hanging="709"/>
        <w:jc w:val="both"/>
        <w:rPr>
          <w:rFonts w:asciiTheme="minorBidi" w:hAnsiTheme="minorBidi"/>
          <w:sz w:val="22"/>
          <w:szCs w:val="22"/>
          <w:lang w:val="ms-MY"/>
        </w:rPr>
      </w:pPr>
      <w:r w:rsidRPr="0009456B">
        <w:rPr>
          <w:rFonts w:asciiTheme="minorBidi" w:hAnsiTheme="minorBidi"/>
          <w:sz w:val="22"/>
          <w:szCs w:val="22"/>
          <w:lang w:val="ms-MY"/>
        </w:rPr>
        <w:t xml:space="preserve">Alias Baba (1997).  </w:t>
      </w:r>
      <w:r w:rsidRPr="0009456B">
        <w:rPr>
          <w:rFonts w:asciiTheme="minorBidi" w:hAnsiTheme="minorBidi"/>
          <w:i/>
          <w:iCs/>
          <w:sz w:val="22"/>
          <w:szCs w:val="22"/>
          <w:lang w:val="ms-MY"/>
        </w:rPr>
        <w:t>Statistik penyelidikan dalam pendidikan dan sains sosial</w:t>
      </w:r>
      <w:r w:rsidRPr="0009456B">
        <w:rPr>
          <w:rFonts w:asciiTheme="minorBidi" w:hAnsiTheme="minorBidi"/>
          <w:sz w:val="22"/>
          <w:szCs w:val="22"/>
          <w:lang w:val="ms-MY"/>
        </w:rPr>
        <w:t>. Universiti Kebangsaan Malaysia: Bangi.</w:t>
      </w:r>
    </w:p>
    <w:p w:rsidR="007C1712" w:rsidRDefault="007C1712" w:rsidP="007C1712">
      <w:pPr>
        <w:ind w:left="709" w:hanging="709"/>
        <w:jc w:val="both"/>
        <w:rPr>
          <w:rFonts w:asciiTheme="minorBidi" w:hAnsiTheme="minorBidi"/>
          <w:sz w:val="22"/>
          <w:szCs w:val="22"/>
          <w:lang w:val="ms-MY"/>
        </w:rPr>
      </w:pPr>
    </w:p>
    <w:p w:rsidR="00AB1B9A" w:rsidRDefault="007C1712" w:rsidP="007C1712">
      <w:pPr>
        <w:ind w:left="709" w:hanging="709"/>
        <w:jc w:val="both"/>
        <w:rPr>
          <w:rFonts w:asciiTheme="minorBidi" w:hAnsiTheme="minorBidi"/>
          <w:sz w:val="22"/>
          <w:szCs w:val="22"/>
        </w:rPr>
      </w:pPr>
      <w:r w:rsidRPr="007C1712">
        <w:rPr>
          <w:rFonts w:asciiTheme="minorBidi" w:hAnsiTheme="minorBidi"/>
          <w:sz w:val="22"/>
          <w:szCs w:val="22"/>
        </w:rPr>
        <w:t xml:space="preserve">Amran Kasimin &amp; Haron Din (1990).  </w:t>
      </w:r>
      <w:r w:rsidRPr="007C1712">
        <w:rPr>
          <w:rFonts w:asciiTheme="minorBidi" w:hAnsiTheme="minorBidi"/>
          <w:i/>
          <w:sz w:val="22"/>
          <w:szCs w:val="22"/>
        </w:rPr>
        <w:t>Rawatan gangguan makhluk halus menurut al-Quran dan as-Sunnah</w:t>
      </w:r>
      <w:r w:rsidRPr="007C1712">
        <w:rPr>
          <w:rFonts w:asciiTheme="minorBidi" w:hAnsiTheme="minorBidi"/>
          <w:sz w:val="22"/>
          <w:szCs w:val="22"/>
        </w:rPr>
        <w:t>.  Kuala Lumpur: Percetakan Watan Sdn. Bhd</w:t>
      </w:r>
      <w:r>
        <w:rPr>
          <w:rFonts w:asciiTheme="minorBidi" w:hAnsiTheme="minorBidi"/>
          <w:sz w:val="22"/>
          <w:szCs w:val="22"/>
        </w:rPr>
        <w:t>.</w:t>
      </w:r>
    </w:p>
    <w:p w:rsidR="007C1712" w:rsidRPr="007C1712" w:rsidRDefault="007C1712" w:rsidP="007C1712">
      <w:pPr>
        <w:ind w:left="709" w:hanging="709"/>
        <w:jc w:val="both"/>
        <w:rPr>
          <w:rFonts w:asciiTheme="minorBidi" w:hAnsiTheme="minorBidi"/>
          <w:sz w:val="22"/>
          <w:szCs w:val="22"/>
        </w:rPr>
      </w:pPr>
    </w:p>
    <w:p w:rsidR="00EA626D" w:rsidRDefault="00EA626D" w:rsidP="007C1712">
      <w:pPr>
        <w:ind w:left="709" w:hanging="709"/>
        <w:jc w:val="both"/>
        <w:rPr>
          <w:rFonts w:asciiTheme="minorBidi" w:hAnsiTheme="minorBidi"/>
          <w:sz w:val="22"/>
          <w:szCs w:val="22"/>
        </w:rPr>
      </w:pPr>
      <w:r>
        <w:rPr>
          <w:rFonts w:asciiTheme="minorBidi" w:hAnsiTheme="minorBidi"/>
          <w:sz w:val="22"/>
          <w:szCs w:val="22"/>
        </w:rPr>
        <w:t xml:space="preserve">Bartholomew, R.E &amp; Wesley, S. (2002).  Protean nature of mass sociogenic illness: From possessed nuns to chemical and biological terrorism fears.  </w:t>
      </w:r>
      <w:r w:rsidRPr="00EA626D">
        <w:rPr>
          <w:rFonts w:asciiTheme="minorBidi" w:hAnsiTheme="minorBidi"/>
          <w:i/>
          <w:iCs/>
          <w:sz w:val="22"/>
          <w:szCs w:val="22"/>
        </w:rPr>
        <w:t>The British Journal of Psychiatry</w:t>
      </w:r>
      <w:r>
        <w:rPr>
          <w:rFonts w:asciiTheme="minorBidi" w:hAnsiTheme="minorBidi"/>
          <w:sz w:val="22"/>
          <w:szCs w:val="22"/>
        </w:rPr>
        <w:t>.180: 300-306. http://bjp.repsych (16 April 2012).</w:t>
      </w:r>
    </w:p>
    <w:p w:rsidR="00EA626D" w:rsidRDefault="00EA626D" w:rsidP="007C1712">
      <w:pPr>
        <w:ind w:left="709" w:hanging="709"/>
        <w:jc w:val="both"/>
        <w:rPr>
          <w:rFonts w:asciiTheme="minorBidi" w:hAnsiTheme="minorBidi"/>
          <w:sz w:val="22"/>
          <w:szCs w:val="22"/>
        </w:rPr>
      </w:pPr>
    </w:p>
    <w:p w:rsidR="00D0164A" w:rsidRPr="00D0164A" w:rsidRDefault="00D0164A" w:rsidP="007C1712">
      <w:pPr>
        <w:ind w:left="709" w:hanging="709"/>
        <w:jc w:val="both"/>
        <w:rPr>
          <w:rFonts w:asciiTheme="minorBidi" w:hAnsiTheme="minorBidi"/>
          <w:sz w:val="22"/>
          <w:szCs w:val="22"/>
        </w:rPr>
      </w:pPr>
      <w:r w:rsidRPr="00D0164A">
        <w:rPr>
          <w:rFonts w:asciiTheme="minorBidi" w:hAnsiTheme="minorBidi"/>
          <w:sz w:val="22"/>
          <w:szCs w:val="22"/>
        </w:rPr>
        <w:t xml:space="preserve">Bernama (2008).  </w:t>
      </w:r>
      <w:r w:rsidRPr="00D0164A">
        <w:rPr>
          <w:rFonts w:asciiTheme="minorBidi" w:hAnsiTheme="minorBidi"/>
          <w:i/>
          <w:sz w:val="22"/>
          <w:szCs w:val="22"/>
        </w:rPr>
        <w:t>Kajian menyeluruh punca histeria pelajar Melayu</w:t>
      </w:r>
      <w:r w:rsidRPr="00D0164A">
        <w:rPr>
          <w:rFonts w:asciiTheme="minorBidi" w:hAnsiTheme="minorBidi"/>
          <w:sz w:val="22"/>
          <w:szCs w:val="22"/>
        </w:rPr>
        <w:t>.  Utusan Malaysia, 13 September.</w:t>
      </w:r>
    </w:p>
    <w:p w:rsidR="00D0164A" w:rsidRDefault="00D0164A" w:rsidP="007C1712">
      <w:pPr>
        <w:jc w:val="both"/>
        <w:rPr>
          <w:rFonts w:asciiTheme="minorBidi" w:hAnsiTheme="minorBidi"/>
          <w:sz w:val="22"/>
          <w:szCs w:val="22"/>
        </w:rPr>
      </w:pPr>
    </w:p>
    <w:p w:rsidR="009544AF" w:rsidRDefault="009544AF" w:rsidP="007C1712">
      <w:pPr>
        <w:jc w:val="both"/>
        <w:rPr>
          <w:rFonts w:asciiTheme="minorBidi" w:hAnsiTheme="minorBidi"/>
          <w:sz w:val="22"/>
          <w:szCs w:val="22"/>
        </w:rPr>
      </w:pPr>
      <w:r w:rsidRPr="009544AF">
        <w:rPr>
          <w:rFonts w:asciiTheme="minorBidi" w:hAnsiTheme="minorBidi"/>
          <w:sz w:val="22"/>
          <w:szCs w:val="22"/>
        </w:rPr>
        <w:t xml:space="preserve">Chaplin, J.P. (1968). </w:t>
      </w:r>
      <w:r w:rsidRPr="009544AF">
        <w:rPr>
          <w:rFonts w:asciiTheme="minorBidi" w:hAnsiTheme="minorBidi"/>
          <w:i/>
          <w:sz w:val="22"/>
          <w:szCs w:val="22"/>
        </w:rPr>
        <w:t>Dictionary of psychology</w:t>
      </w:r>
      <w:r w:rsidRPr="009544AF">
        <w:rPr>
          <w:rFonts w:asciiTheme="minorBidi" w:hAnsiTheme="minorBidi"/>
          <w:sz w:val="22"/>
          <w:szCs w:val="22"/>
        </w:rPr>
        <w:t>. New York: Dell Publishing Co. Inc.</w:t>
      </w:r>
    </w:p>
    <w:p w:rsidR="00FD50B3" w:rsidRDefault="00FD50B3" w:rsidP="007C1712">
      <w:pPr>
        <w:jc w:val="both"/>
        <w:rPr>
          <w:rFonts w:asciiTheme="minorBidi" w:hAnsiTheme="minorBidi"/>
          <w:sz w:val="22"/>
          <w:szCs w:val="22"/>
        </w:rPr>
      </w:pPr>
    </w:p>
    <w:p w:rsidR="008F6D6C" w:rsidRDefault="008F6D6C" w:rsidP="007C1712">
      <w:pPr>
        <w:ind w:left="567" w:hanging="567"/>
        <w:jc w:val="both"/>
        <w:rPr>
          <w:rFonts w:asciiTheme="minorBidi" w:hAnsiTheme="minorBidi"/>
          <w:sz w:val="22"/>
          <w:szCs w:val="22"/>
        </w:rPr>
      </w:pPr>
      <w:r w:rsidRPr="008F6D6C">
        <w:rPr>
          <w:rFonts w:asciiTheme="minorBidi" w:hAnsiTheme="minorBidi"/>
          <w:sz w:val="22"/>
          <w:szCs w:val="22"/>
        </w:rPr>
        <w:t xml:space="preserve">Chodoff, P. (1982).  Histeria and woman.  </w:t>
      </w:r>
      <w:r w:rsidRPr="008F6D6C">
        <w:rPr>
          <w:rFonts w:asciiTheme="minorBidi" w:hAnsiTheme="minorBidi"/>
          <w:i/>
          <w:sz w:val="22"/>
          <w:szCs w:val="22"/>
        </w:rPr>
        <w:t>American journal Psychiatry 133</w:t>
      </w:r>
      <w:r w:rsidRPr="008F6D6C">
        <w:rPr>
          <w:rFonts w:asciiTheme="minorBidi" w:hAnsiTheme="minorBidi"/>
          <w:sz w:val="22"/>
          <w:szCs w:val="22"/>
        </w:rPr>
        <w:t>(11), 1295-1299.</w:t>
      </w:r>
    </w:p>
    <w:p w:rsidR="00A2086E" w:rsidRDefault="00A2086E" w:rsidP="007C1712">
      <w:pPr>
        <w:ind w:left="567" w:hanging="567"/>
        <w:jc w:val="both"/>
        <w:rPr>
          <w:rFonts w:asciiTheme="minorBidi" w:hAnsiTheme="minorBidi"/>
          <w:sz w:val="22"/>
          <w:szCs w:val="22"/>
        </w:rPr>
      </w:pPr>
    </w:p>
    <w:p w:rsidR="00A2086E" w:rsidRDefault="00A2086E" w:rsidP="007C1712">
      <w:pPr>
        <w:ind w:left="567" w:hanging="567"/>
        <w:jc w:val="both"/>
        <w:rPr>
          <w:rFonts w:asciiTheme="minorBidi" w:hAnsiTheme="minorBidi"/>
          <w:sz w:val="22"/>
          <w:szCs w:val="22"/>
        </w:rPr>
      </w:pPr>
      <w:r>
        <w:rPr>
          <w:rFonts w:asciiTheme="minorBidi" w:hAnsiTheme="minorBidi"/>
          <w:sz w:val="22"/>
          <w:szCs w:val="22"/>
        </w:rPr>
        <w:t>Chua Yan Piaw (2016).</w:t>
      </w:r>
      <w:r w:rsidR="0045222A">
        <w:rPr>
          <w:rFonts w:asciiTheme="minorBidi" w:hAnsiTheme="minorBidi"/>
          <w:sz w:val="22"/>
          <w:szCs w:val="22"/>
        </w:rPr>
        <w:t xml:space="preserve">  </w:t>
      </w:r>
      <w:r w:rsidR="001E5EFA" w:rsidRPr="001E5EFA">
        <w:rPr>
          <w:rFonts w:asciiTheme="minorBidi" w:hAnsiTheme="minorBidi"/>
          <w:i/>
          <w:iCs/>
          <w:sz w:val="22"/>
          <w:szCs w:val="22"/>
        </w:rPr>
        <w:t>Kaedah dan statistik penyelidikan: Kaedah penyelidikan buku 1</w:t>
      </w:r>
      <w:r w:rsidR="001E5EFA">
        <w:rPr>
          <w:rFonts w:asciiTheme="minorBidi" w:hAnsiTheme="minorBidi"/>
          <w:sz w:val="22"/>
          <w:szCs w:val="22"/>
        </w:rPr>
        <w:t>.  Kuala Lumpur: Mc Graw Hill.</w:t>
      </w:r>
    </w:p>
    <w:p w:rsidR="0009456B" w:rsidRDefault="0009456B" w:rsidP="007C1712">
      <w:pPr>
        <w:ind w:left="567" w:hanging="567"/>
        <w:jc w:val="both"/>
        <w:rPr>
          <w:rFonts w:asciiTheme="minorBidi" w:hAnsiTheme="minorBidi"/>
          <w:sz w:val="22"/>
          <w:szCs w:val="22"/>
        </w:rPr>
      </w:pPr>
    </w:p>
    <w:p w:rsidR="0009456B" w:rsidRPr="0009456B" w:rsidRDefault="0009456B" w:rsidP="007C1712">
      <w:pPr>
        <w:ind w:left="709" w:hanging="709"/>
        <w:jc w:val="both"/>
        <w:rPr>
          <w:rFonts w:asciiTheme="minorBidi" w:hAnsiTheme="minorBidi"/>
          <w:sz w:val="22"/>
          <w:szCs w:val="22"/>
          <w:shd w:val="clear" w:color="auto" w:fill="FFFFFF"/>
          <w:lang w:val="en-US"/>
        </w:rPr>
      </w:pPr>
      <w:r w:rsidRPr="0009456B">
        <w:rPr>
          <w:rFonts w:asciiTheme="minorBidi" w:hAnsiTheme="minorBidi"/>
          <w:sz w:val="22"/>
          <w:szCs w:val="22"/>
          <w:shd w:val="clear" w:color="auto" w:fill="FFFFFF"/>
          <w:lang w:val="en-US"/>
        </w:rPr>
        <w:t xml:space="preserve">Creswell, J.W.  (2008).  </w:t>
      </w:r>
      <w:r w:rsidRPr="0009456B">
        <w:rPr>
          <w:rFonts w:asciiTheme="minorBidi" w:hAnsiTheme="minorBidi"/>
          <w:i/>
          <w:iCs/>
          <w:sz w:val="22"/>
          <w:szCs w:val="22"/>
          <w:lang w:val="en-US"/>
        </w:rPr>
        <w:t>Educational Research: Planning, Conducting and Evaluating Quantitative and Qualitative Research. (3rd Edition)</w:t>
      </w:r>
      <w:r w:rsidRPr="0009456B">
        <w:rPr>
          <w:rFonts w:asciiTheme="minorBidi" w:hAnsiTheme="minorBidi"/>
          <w:sz w:val="22"/>
          <w:szCs w:val="22"/>
          <w:shd w:val="clear" w:color="auto" w:fill="FFFFFF"/>
          <w:lang w:val="en-US"/>
        </w:rPr>
        <w:t>. </w:t>
      </w:r>
      <w:r w:rsidRPr="0009456B">
        <w:rPr>
          <w:rFonts w:asciiTheme="minorBidi" w:hAnsiTheme="minorBidi"/>
          <w:sz w:val="22"/>
          <w:szCs w:val="22"/>
          <w:lang w:val="en-US"/>
        </w:rPr>
        <w:t>Upper Saddle River, NJ</w:t>
      </w:r>
      <w:r w:rsidRPr="0009456B">
        <w:rPr>
          <w:rFonts w:asciiTheme="minorBidi" w:hAnsiTheme="minorBidi"/>
          <w:sz w:val="22"/>
          <w:szCs w:val="22"/>
          <w:shd w:val="clear" w:color="auto" w:fill="FFFFFF"/>
          <w:lang w:val="en-US"/>
        </w:rPr>
        <w:t>: </w:t>
      </w:r>
      <w:r w:rsidRPr="0009456B">
        <w:rPr>
          <w:rFonts w:asciiTheme="minorBidi" w:hAnsiTheme="minorBidi"/>
          <w:sz w:val="22"/>
          <w:szCs w:val="22"/>
          <w:lang w:val="en-US"/>
        </w:rPr>
        <w:t>Pearson/Merrill Prentice Hall</w:t>
      </w:r>
      <w:r w:rsidRPr="0009456B">
        <w:rPr>
          <w:rFonts w:asciiTheme="minorBidi" w:hAnsiTheme="minorBidi"/>
          <w:sz w:val="22"/>
          <w:szCs w:val="22"/>
          <w:shd w:val="clear" w:color="auto" w:fill="FFFFFF"/>
          <w:lang w:val="en-US"/>
        </w:rPr>
        <w:t>.</w:t>
      </w:r>
    </w:p>
    <w:p w:rsidR="00197550" w:rsidRDefault="00197550" w:rsidP="007C1712">
      <w:pPr>
        <w:ind w:left="567" w:hanging="567"/>
        <w:jc w:val="both"/>
        <w:rPr>
          <w:rFonts w:asciiTheme="minorBidi" w:hAnsiTheme="minorBidi"/>
          <w:sz w:val="22"/>
          <w:szCs w:val="22"/>
        </w:rPr>
      </w:pPr>
    </w:p>
    <w:p w:rsidR="00197550" w:rsidRDefault="00197550" w:rsidP="007C1712">
      <w:pPr>
        <w:ind w:left="567" w:hanging="567"/>
        <w:jc w:val="both"/>
        <w:rPr>
          <w:rFonts w:asciiTheme="minorBidi" w:hAnsiTheme="minorBidi"/>
          <w:sz w:val="22"/>
          <w:szCs w:val="22"/>
        </w:rPr>
      </w:pPr>
      <w:r>
        <w:rPr>
          <w:rFonts w:asciiTheme="minorBidi" w:hAnsiTheme="minorBidi"/>
          <w:sz w:val="22"/>
          <w:szCs w:val="22"/>
        </w:rPr>
        <w:t xml:space="preserve">Ezwan Rafiq Husin, Husin Junoh, Tamar Jaya Nizar &amp; Kamarolzaman Md. Jidi (2014).  Kajian kes simptom fizikal isteria rasukan jin di Malaysia.  </w:t>
      </w:r>
      <w:r w:rsidRPr="00A0133F">
        <w:rPr>
          <w:rFonts w:asciiTheme="minorBidi" w:hAnsiTheme="minorBidi"/>
          <w:i/>
          <w:iCs/>
          <w:sz w:val="22"/>
          <w:szCs w:val="22"/>
        </w:rPr>
        <w:t>UMRAN International Journal of islamic and Civilazation Studies</w:t>
      </w:r>
      <w:r>
        <w:rPr>
          <w:rFonts w:asciiTheme="minorBidi" w:hAnsiTheme="minorBidi"/>
          <w:sz w:val="22"/>
          <w:szCs w:val="22"/>
        </w:rPr>
        <w:t>. 01 (2015)</w:t>
      </w:r>
      <w:r w:rsidR="00A0133F">
        <w:rPr>
          <w:rFonts w:asciiTheme="minorBidi" w:hAnsiTheme="minorBidi"/>
          <w:sz w:val="22"/>
          <w:szCs w:val="22"/>
        </w:rPr>
        <w:t>, 48-64.</w:t>
      </w:r>
    </w:p>
    <w:p w:rsidR="00FD50B3" w:rsidRDefault="00FD50B3" w:rsidP="007C1712">
      <w:pPr>
        <w:ind w:left="567" w:hanging="567"/>
        <w:jc w:val="both"/>
        <w:rPr>
          <w:rFonts w:asciiTheme="minorBidi" w:hAnsiTheme="minorBidi"/>
          <w:sz w:val="22"/>
          <w:szCs w:val="22"/>
        </w:rPr>
      </w:pPr>
    </w:p>
    <w:p w:rsidR="00457A52" w:rsidRDefault="00457A52" w:rsidP="007C1712">
      <w:pPr>
        <w:ind w:left="567" w:hanging="567"/>
        <w:jc w:val="both"/>
        <w:rPr>
          <w:rFonts w:asciiTheme="minorBidi" w:hAnsiTheme="minorBidi"/>
          <w:sz w:val="22"/>
          <w:szCs w:val="22"/>
        </w:rPr>
      </w:pPr>
      <w:r>
        <w:rPr>
          <w:rFonts w:asciiTheme="minorBidi" w:hAnsiTheme="minorBidi"/>
          <w:sz w:val="22"/>
          <w:szCs w:val="22"/>
        </w:rPr>
        <w:t xml:space="preserve">Fakhir Akil (1985). </w:t>
      </w:r>
      <w:r w:rsidRPr="00457A52">
        <w:rPr>
          <w:rFonts w:asciiTheme="minorBidi" w:hAnsiTheme="minorBidi"/>
          <w:i/>
          <w:iCs/>
          <w:sz w:val="22"/>
          <w:szCs w:val="22"/>
        </w:rPr>
        <w:t>Mu’jam ilm al-nafs.</w:t>
      </w:r>
      <w:r>
        <w:rPr>
          <w:rFonts w:asciiTheme="minorBidi" w:hAnsiTheme="minorBidi"/>
          <w:sz w:val="22"/>
          <w:szCs w:val="22"/>
        </w:rPr>
        <w:t xml:space="preserve"> Beirut: Dar al ‘Ilm.</w:t>
      </w:r>
    </w:p>
    <w:p w:rsidR="00FD50B3" w:rsidRPr="009544AF" w:rsidRDefault="00FD50B3" w:rsidP="007C1712">
      <w:pPr>
        <w:ind w:left="567" w:hanging="567"/>
        <w:jc w:val="both"/>
        <w:rPr>
          <w:rFonts w:asciiTheme="minorBidi" w:hAnsiTheme="minorBidi"/>
          <w:sz w:val="22"/>
          <w:szCs w:val="22"/>
        </w:rPr>
      </w:pPr>
    </w:p>
    <w:p w:rsidR="00844461" w:rsidRDefault="00844461" w:rsidP="007C1712">
      <w:pPr>
        <w:ind w:left="709" w:hanging="709"/>
        <w:jc w:val="both"/>
        <w:rPr>
          <w:rFonts w:asciiTheme="minorBidi" w:hAnsiTheme="minorBidi"/>
          <w:iCs/>
          <w:sz w:val="22"/>
          <w:szCs w:val="22"/>
        </w:rPr>
      </w:pPr>
      <w:r w:rsidRPr="008F6D6C">
        <w:rPr>
          <w:rFonts w:asciiTheme="minorBidi" w:hAnsiTheme="minorBidi"/>
          <w:iCs/>
          <w:sz w:val="22"/>
          <w:szCs w:val="22"/>
        </w:rPr>
        <w:t xml:space="preserve">Fariza Md. Sham, </w:t>
      </w:r>
      <w:r w:rsidR="00F75868" w:rsidRPr="008F6D6C">
        <w:rPr>
          <w:rFonts w:asciiTheme="minorBidi" w:hAnsiTheme="minorBidi"/>
          <w:iCs/>
          <w:sz w:val="22"/>
          <w:szCs w:val="22"/>
        </w:rPr>
        <w:t xml:space="preserve">Siti Norlina Mohamed, Intan Farhana Saparudin, Salasiah Hanim Hamjah, Rozmi Ismail &amp; Mohd Azhar Ariff (2012). Faktor histeria dalam kalangan remaja sekolah.  </w:t>
      </w:r>
      <w:r w:rsidR="00F75868" w:rsidRPr="008F6D6C">
        <w:rPr>
          <w:rFonts w:asciiTheme="minorBidi" w:hAnsiTheme="minorBidi"/>
          <w:i/>
          <w:sz w:val="22"/>
          <w:szCs w:val="22"/>
        </w:rPr>
        <w:t>Jurnal Teknologi (Social Sciences)</w:t>
      </w:r>
      <w:r w:rsidR="00F75868" w:rsidRPr="008F6D6C">
        <w:rPr>
          <w:rFonts w:asciiTheme="minorBidi" w:hAnsiTheme="minorBidi"/>
          <w:iCs/>
          <w:sz w:val="22"/>
          <w:szCs w:val="22"/>
        </w:rPr>
        <w:t xml:space="preserve"> 59: 21-27</w:t>
      </w:r>
      <w:r w:rsidR="001C3D5F" w:rsidRPr="008F6D6C">
        <w:rPr>
          <w:rFonts w:asciiTheme="minorBidi" w:hAnsiTheme="minorBidi"/>
          <w:iCs/>
          <w:sz w:val="22"/>
          <w:szCs w:val="22"/>
        </w:rPr>
        <w:t>.</w:t>
      </w:r>
    </w:p>
    <w:p w:rsidR="0009456B" w:rsidRDefault="0009456B" w:rsidP="007C1712">
      <w:pPr>
        <w:ind w:left="709" w:hanging="709"/>
        <w:jc w:val="both"/>
        <w:rPr>
          <w:rFonts w:asciiTheme="minorBidi" w:hAnsiTheme="minorBidi"/>
          <w:iCs/>
          <w:sz w:val="22"/>
          <w:szCs w:val="22"/>
        </w:rPr>
      </w:pPr>
    </w:p>
    <w:p w:rsidR="0009456B" w:rsidRPr="0009456B" w:rsidRDefault="0009456B" w:rsidP="007C1712">
      <w:pPr>
        <w:jc w:val="both"/>
        <w:rPr>
          <w:rFonts w:asciiTheme="minorBidi" w:hAnsiTheme="minorBidi"/>
          <w:sz w:val="22"/>
          <w:szCs w:val="22"/>
        </w:rPr>
      </w:pPr>
      <w:r w:rsidRPr="0009456B">
        <w:rPr>
          <w:rFonts w:asciiTheme="minorBidi" w:hAnsiTheme="minorBidi"/>
          <w:sz w:val="22"/>
          <w:szCs w:val="22"/>
        </w:rPr>
        <w:t xml:space="preserve">Ghazali Darussalam &amp; Sufean Hussin (2016).  </w:t>
      </w:r>
      <w:r w:rsidRPr="0009456B">
        <w:rPr>
          <w:rFonts w:asciiTheme="minorBidi" w:hAnsiTheme="minorBidi"/>
          <w:i/>
          <w:sz w:val="22"/>
          <w:szCs w:val="22"/>
        </w:rPr>
        <w:t xml:space="preserve">Metodologi penyelidikan dalam </w:t>
      </w:r>
      <w:r w:rsidRPr="0009456B">
        <w:rPr>
          <w:rFonts w:asciiTheme="minorBidi" w:hAnsiTheme="minorBidi"/>
          <w:i/>
          <w:sz w:val="22"/>
          <w:szCs w:val="22"/>
        </w:rPr>
        <w:tab/>
        <w:t>pendidikan: Amalan dan analisis kajian</w:t>
      </w:r>
      <w:r w:rsidRPr="0009456B">
        <w:rPr>
          <w:rFonts w:asciiTheme="minorBidi" w:hAnsiTheme="minorBidi"/>
          <w:sz w:val="22"/>
          <w:szCs w:val="22"/>
        </w:rPr>
        <w:t xml:space="preserve">.  Kuala Lumpur: Penerbit Universiti </w:t>
      </w:r>
      <w:r w:rsidRPr="0009456B">
        <w:rPr>
          <w:rFonts w:asciiTheme="minorBidi" w:hAnsiTheme="minorBidi"/>
          <w:sz w:val="22"/>
          <w:szCs w:val="22"/>
        </w:rPr>
        <w:tab/>
        <w:t>Malaya.</w:t>
      </w:r>
    </w:p>
    <w:p w:rsidR="00AB1B9A" w:rsidRPr="008F6D6C" w:rsidRDefault="00AB1B9A" w:rsidP="007C1712">
      <w:pPr>
        <w:jc w:val="both"/>
        <w:rPr>
          <w:rFonts w:asciiTheme="minorBidi" w:hAnsiTheme="minorBidi"/>
          <w:iCs/>
          <w:sz w:val="22"/>
          <w:szCs w:val="22"/>
        </w:rPr>
      </w:pPr>
    </w:p>
    <w:p w:rsidR="00AB1B9A" w:rsidRPr="008F6D6C" w:rsidRDefault="00AB1B9A" w:rsidP="007C1712">
      <w:pPr>
        <w:ind w:left="709" w:hanging="709"/>
        <w:jc w:val="both"/>
        <w:rPr>
          <w:rFonts w:asciiTheme="minorBidi" w:hAnsiTheme="minorBidi"/>
          <w:sz w:val="22"/>
          <w:szCs w:val="22"/>
        </w:rPr>
      </w:pPr>
      <w:r w:rsidRPr="008F6D6C">
        <w:rPr>
          <w:rFonts w:asciiTheme="minorBidi" w:hAnsiTheme="minorBidi"/>
          <w:sz w:val="22"/>
          <w:szCs w:val="22"/>
        </w:rPr>
        <w:t xml:space="preserve">Guttman, S.R. (2006). Histeria as a concept: A survey of its history in the </w:t>
      </w:r>
      <w:r w:rsidRPr="008F6D6C">
        <w:rPr>
          <w:rFonts w:asciiTheme="minorBidi" w:hAnsiTheme="minorBidi"/>
          <w:sz w:val="22"/>
          <w:szCs w:val="22"/>
        </w:rPr>
        <w:tab/>
        <w:t xml:space="preserve">psycoanalitics literature. </w:t>
      </w:r>
      <w:r w:rsidRPr="008F6D6C">
        <w:rPr>
          <w:rFonts w:asciiTheme="minorBidi" w:hAnsiTheme="minorBidi"/>
          <w:i/>
          <w:sz w:val="22"/>
          <w:szCs w:val="22"/>
        </w:rPr>
        <w:t>Center of Modern Psycoanalysis Studies. Vol. 31</w:t>
      </w:r>
      <w:r w:rsidRPr="008F6D6C">
        <w:rPr>
          <w:rFonts w:asciiTheme="minorBidi" w:hAnsiTheme="minorBidi"/>
          <w:sz w:val="22"/>
          <w:szCs w:val="22"/>
        </w:rPr>
        <w:t>(2).</w:t>
      </w:r>
    </w:p>
    <w:p w:rsidR="00290174" w:rsidRPr="008F6D6C" w:rsidRDefault="00290174" w:rsidP="007C1712">
      <w:pPr>
        <w:ind w:left="709" w:hanging="709"/>
        <w:jc w:val="both"/>
        <w:rPr>
          <w:rFonts w:asciiTheme="minorBidi" w:hAnsiTheme="minorBidi"/>
          <w:iCs/>
          <w:sz w:val="22"/>
          <w:szCs w:val="22"/>
        </w:rPr>
      </w:pPr>
    </w:p>
    <w:p w:rsidR="00290174" w:rsidRDefault="00290174" w:rsidP="007C1712">
      <w:pPr>
        <w:ind w:left="709" w:hanging="709"/>
        <w:jc w:val="both"/>
        <w:rPr>
          <w:rFonts w:asciiTheme="minorBidi" w:hAnsiTheme="minorBidi"/>
          <w:sz w:val="22"/>
          <w:szCs w:val="22"/>
        </w:rPr>
      </w:pPr>
      <w:r w:rsidRPr="008F6D6C">
        <w:rPr>
          <w:rFonts w:asciiTheme="minorBidi" w:hAnsiTheme="minorBidi"/>
          <w:sz w:val="22"/>
          <w:szCs w:val="22"/>
        </w:rPr>
        <w:t>Intan Farhana Saparuddin, Fariza Md. Sham, &amp; Salasiah Hanin Hamjah</w:t>
      </w:r>
      <w:r w:rsidR="0002278E">
        <w:rPr>
          <w:rFonts w:asciiTheme="minorBidi" w:hAnsiTheme="minorBidi"/>
          <w:sz w:val="22"/>
          <w:szCs w:val="22"/>
        </w:rPr>
        <w:t xml:space="preserve"> (2014)</w:t>
      </w:r>
      <w:r w:rsidRPr="008F6D6C">
        <w:rPr>
          <w:rFonts w:asciiTheme="minorBidi" w:hAnsiTheme="minorBidi"/>
          <w:sz w:val="22"/>
          <w:szCs w:val="22"/>
        </w:rPr>
        <w:t xml:space="preserve">. Simptom histeria dalam kalangan remaja sekolah di Malaysia. </w:t>
      </w:r>
      <w:r w:rsidRPr="008F6D6C">
        <w:rPr>
          <w:rFonts w:asciiTheme="minorBidi" w:hAnsiTheme="minorBidi"/>
          <w:i/>
          <w:sz w:val="22"/>
          <w:szCs w:val="22"/>
        </w:rPr>
        <w:t>Islamiyyat 36</w:t>
      </w:r>
      <w:r w:rsidRPr="008F6D6C">
        <w:rPr>
          <w:rFonts w:asciiTheme="minorBidi" w:hAnsiTheme="minorBidi"/>
          <w:sz w:val="22"/>
          <w:szCs w:val="22"/>
        </w:rPr>
        <w:t>(2), 27-38.</w:t>
      </w:r>
    </w:p>
    <w:p w:rsidR="009C026C" w:rsidRDefault="009C026C" w:rsidP="007C1712">
      <w:pPr>
        <w:ind w:left="709" w:hanging="709"/>
        <w:jc w:val="both"/>
        <w:rPr>
          <w:rFonts w:asciiTheme="minorBidi" w:hAnsiTheme="minorBidi"/>
          <w:sz w:val="22"/>
          <w:szCs w:val="22"/>
        </w:rPr>
      </w:pPr>
    </w:p>
    <w:p w:rsidR="009C026C" w:rsidRDefault="009C026C" w:rsidP="007C1712">
      <w:pPr>
        <w:ind w:left="709" w:hanging="709"/>
        <w:jc w:val="both"/>
        <w:rPr>
          <w:rFonts w:asciiTheme="minorBidi" w:hAnsiTheme="minorBidi"/>
          <w:sz w:val="22"/>
          <w:szCs w:val="22"/>
        </w:rPr>
      </w:pPr>
      <w:r w:rsidRPr="008F6D6C">
        <w:rPr>
          <w:rFonts w:asciiTheme="minorBidi" w:hAnsiTheme="minorBidi"/>
          <w:sz w:val="22"/>
          <w:szCs w:val="22"/>
        </w:rPr>
        <w:t>Intan Farhana Saparuddin, Fariza Md. Sham, &amp; Salasiah Hani</w:t>
      </w:r>
      <w:r w:rsidR="00BF1529">
        <w:rPr>
          <w:rFonts w:asciiTheme="minorBidi" w:hAnsiTheme="minorBidi"/>
          <w:sz w:val="22"/>
          <w:szCs w:val="22"/>
        </w:rPr>
        <w:t>m</w:t>
      </w:r>
      <w:r w:rsidRPr="008F6D6C">
        <w:rPr>
          <w:rFonts w:asciiTheme="minorBidi" w:hAnsiTheme="minorBidi"/>
          <w:sz w:val="22"/>
          <w:szCs w:val="22"/>
        </w:rPr>
        <w:t xml:space="preserve"> Hamjah</w:t>
      </w:r>
      <w:r>
        <w:rPr>
          <w:rFonts w:asciiTheme="minorBidi" w:hAnsiTheme="minorBidi"/>
          <w:sz w:val="22"/>
          <w:szCs w:val="22"/>
        </w:rPr>
        <w:t xml:space="preserve"> (2014)</w:t>
      </w:r>
      <w:r w:rsidRPr="008F6D6C">
        <w:rPr>
          <w:rFonts w:asciiTheme="minorBidi" w:hAnsiTheme="minorBidi"/>
          <w:sz w:val="22"/>
          <w:szCs w:val="22"/>
        </w:rPr>
        <w:t xml:space="preserve">. </w:t>
      </w:r>
      <w:r w:rsidRPr="0002278E">
        <w:rPr>
          <w:rFonts w:asciiTheme="minorBidi" w:hAnsiTheme="minorBidi"/>
          <w:sz w:val="22"/>
          <w:szCs w:val="22"/>
        </w:rPr>
        <w:t>Faktor gangguan emosi dalam fenomena histeria massa remaja muslim</w:t>
      </w:r>
      <w:r w:rsidRPr="008F6D6C">
        <w:rPr>
          <w:rFonts w:asciiTheme="minorBidi" w:hAnsiTheme="minorBidi"/>
          <w:sz w:val="22"/>
          <w:szCs w:val="22"/>
        </w:rPr>
        <w:t xml:space="preserve">. </w:t>
      </w:r>
      <w:r>
        <w:rPr>
          <w:rFonts w:asciiTheme="minorBidi" w:hAnsiTheme="minorBidi"/>
          <w:i/>
          <w:sz w:val="22"/>
          <w:szCs w:val="22"/>
        </w:rPr>
        <w:t>Jurnal al-Hikmah 6(2014)</w:t>
      </w:r>
      <w:r>
        <w:rPr>
          <w:rFonts w:asciiTheme="minorBidi" w:hAnsiTheme="minorBidi"/>
          <w:sz w:val="22"/>
          <w:szCs w:val="22"/>
        </w:rPr>
        <w:t>:</w:t>
      </w:r>
      <w:r w:rsidRPr="008F6D6C">
        <w:rPr>
          <w:rFonts w:asciiTheme="minorBidi" w:hAnsiTheme="minorBidi"/>
          <w:sz w:val="22"/>
          <w:szCs w:val="22"/>
        </w:rPr>
        <w:t xml:space="preserve"> </w:t>
      </w:r>
      <w:r>
        <w:rPr>
          <w:rFonts w:asciiTheme="minorBidi" w:hAnsiTheme="minorBidi"/>
          <w:sz w:val="22"/>
          <w:szCs w:val="22"/>
        </w:rPr>
        <w:t>3</w:t>
      </w:r>
      <w:r w:rsidRPr="008F6D6C">
        <w:rPr>
          <w:rFonts w:asciiTheme="minorBidi" w:hAnsiTheme="minorBidi"/>
          <w:sz w:val="22"/>
          <w:szCs w:val="22"/>
        </w:rPr>
        <w:t>-</w:t>
      </w:r>
      <w:r>
        <w:rPr>
          <w:rFonts w:asciiTheme="minorBidi" w:hAnsiTheme="minorBidi"/>
          <w:sz w:val="22"/>
          <w:szCs w:val="22"/>
        </w:rPr>
        <w:t>20</w:t>
      </w:r>
      <w:r w:rsidRPr="008F6D6C">
        <w:rPr>
          <w:rFonts w:asciiTheme="minorBidi" w:hAnsiTheme="minorBidi"/>
          <w:sz w:val="22"/>
          <w:szCs w:val="22"/>
        </w:rPr>
        <w:t>.</w:t>
      </w:r>
    </w:p>
    <w:p w:rsidR="00213FC8" w:rsidRDefault="00213FC8" w:rsidP="007C1712">
      <w:pPr>
        <w:jc w:val="both"/>
        <w:rPr>
          <w:rFonts w:asciiTheme="minorBidi" w:hAnsiTheme="minorBidi"/>
          <w:sz w:val="22"/>
          <w:szCs w:val="22"/>
        </w:rPr>
      </w:pPr>
    </w:p>
    <w:p w:rsidR="00213FC8" w:rsidRPr="008F6D6C" w:rsidRDefault="00213FC8" w:rsidP="007C1712">
      <w:pPr>
        <w:ind w:left="709" w:hanging="709"/>
        <w:jc w:val="both"/>
        <w:rPr>
          <w:rFonts w:asciiTheme="minorBidi" w:hAnsiTheme="minorBidi"/>
          <w:sz w:val="22"/>
          <w:szCs w:val="22"/>
        </w:rPr>
      </w:pPr>
      <w:r>
        <w:rPr>
          <w:rFonts w:asciiTheme="minorBidi" w:hAnsiTheme="minorBidi"/>
          <w:sz w:val="22"/>
          <w:szCs w:val="22"/>
        </w:rPr>
        <w:t xml:space="preserve">Kasmini Kassim (1992).  </w:t>
      </w:r>
      <w:r w:rsidRPr="00213FC8">
        <w:rPr>
          <w:rFonts w:asciiTheme="minorBidi" w:hAnsiTheme="minorBidi"/>
          <w:i/>
          <w:iCs/>
          <w:sz w:val="22"/>
          <w:szCs w:val="22"/>
        </w:rPr>
        <w:t>Psikiatri kanak-kanak</w:t>
      </w:r>
      <w:r>
        <w:rPr>
          <w:rFonts w:asciiTheme="minorBidi" w:hAnsiTheme="minorBidi"/>
          <w:sz w:val="22"/>
          <w:szCs w:val="22"/>
        </w:rPr>
        <w:t>. Kuala Lumpur: Dewan Bahasa dan Pustaka.</w:t>
      </w:r>
    </w:p>
    <w:p w:rsidR="001C3D5F" w:rsidRPr="008F6D6C" w:rsidRDefault="001C3D5F" w:rsidP="007C1712">
      <w:pPr>
        <w:jc w:val="both"/>
        <w:rPr>
          <w:rFonts w:asciiTheme="minorBidi" w:hAnsiTheme="minorBidi"/>
          <w:iCs/>
          <w:sz w:val="22"/>
          <w:szCs w:val="22"/>
        </w:rPr>
      </w:pPr>
    </w:p>
    <w:p w:rsidR="001C3D5F" w:rsidRDefault="001C3D5F" w:rsidP="007C1712">
      <w:pPr>
        <w:ind w:left="709" w:hanging="709"/>
        <w:jc w:val="both"/>
        <w:rPr>
          <w:rFonts w:asciiTheme="minorBidi" w:hAnsiTheme="minorBidi"/>
          <w:iCs/>
          <w:sz w:val="22"/>
          <w:szCs w:val="22"/>
        </w:rPr>
      </w:pPr>
      <w:r w:rsidRPr="008F6D6C">
        <w:rPr>
          <w:rFonts w:asciiTheme="minorBidi" w:hAnsiTheme="minorBidi"/>
          <w:iCs/>
          <w:sz w:val="22"/>
          <w:szCs w:val="22"/>
        </w:rPr>
        <w:t>Koh Su Chun (1972</w:t>
      </w:r>
      <w:r w:rsidR="00AF3784" w:rsidRPr="008F6D6C">
        <w:rPr>
          <w:rFonts w:asciiTheme="minorBidi" w:hAnsiTheme="minorBidi"/>
          <w:iCs/>
          <w:sz w:val="22"/>
          <w:szCs w:val="22"/>
        </w:rPr>
        <w:t>)</w:t>
      </w:r>
      <w:r w:rsidRPr="008F6D6C">
        <w:rPr>
          <w:rFonts w:asciiTheme="minorBidi" w:hAnsiTheme="minorBidi"/>
          <w:iCs/>
          <w:sz w:val="22"/>
          <w:szCs w:val="22"/>
        </w:rPr>
        <w:t xml:space="preserve">.  </w:t>
      </w:r>
      <w:r w:rsidRPr="008F6D6C">
        <w:rPr>
          <w:rFonts w:asciiTheme="minorBidi" w:hAnsiTheme="minorBidi"/>
          <w:i/>
          <w:sz w:val="22"/>
          <w:szCs w:val="22"/>
        </w:rPr>
        <w:t>Histeria grips factory girls</w:t>
      </w:r>
      <w:r w:rsidRPr="008F6D6C">
        <w:rPr>
          <w:rFonts w:asciiTheme="minorBidi" w:hAnsiTheme="minorBidi"/>
          <w:iCs/>
          <w:sz w:val="22"/>
          <w:szCs w:val="22"/>
        </w:rPr>
        <w:t>.</w:t>
      </w:r>
      <w:r w:rsidR="003E4A8F" w:rsidRPr="008F6D6C">
        <w:rPr>
          <w:rFonts w:asciiTheme="minorBidi" w:hAnsiTheme="minorBidi"/>
          <w:iCs/>
          <w:sz w:val="22"/>
          <w:szCs w:val="22"/>
        </w:rPr>
        <w:t xml:space="preserve">  The Star</w:t>
      </w:r>
      <w:r w:rsidR="00AF3784" w:rsidRPr="008F6D6C">
        <w:rPr>
          <w:rFonts w:asciiTheme="minorBidi" w:hAnsiTheme="minorBidi"/>
          <w:iCs/>
          <w:sz w:val="22"/>
          <w:szCs w:val="22"/>
        </w:rPr>
        <w:t>, 13 Oktober.</w:t>
      </w:r>
    </w:p>
    <w:p w:rsidR="0009456B" w:rsidRDefault="0009456B" w:rsidP="007C1712">
      <w:pPr>
        <w:ind w:left="709" w:hanging="709"/>
        <w:jc w:val="both"/>
        <w:rPr>
          <w:rFonts w:asciiTheme="minorBidi" w:hAnsiTheme="minorBidi"/>
          <w:iCs/>
          <w:sz w:val="22"/>
          <w:szCs w:val="22"/>
        </w:rPr>
      </w:pPr>
    </w:p>
    <w:p w:rsidR="0009456B" w:rsidRPr="0009456B" w:rsidRDefault="0009456B" w:rsidP="007C1712">
      <w:pPr>
        <w:ind w:left="720" w:hanging="720"/>
        <w:jc w:val="both"/>
        <w:rPr>
          <w:rFonts w:asciiTheme="minorBidi" w:hAnsiTheme="minorBidi"/>
          <w:sz w:val="22"/>
          <w:szCs w:val="22"/>
        </w:rPr>
      </w:pPr>
      <w:r w:rsidRPr="0009456B">
        <w:rPr>
          <w:rFonts w:asciiTheme="minorBidi" w:hAnsiTheme="minorBidi"/>
          <w:sz w:val="22"/>
          <w:szCs w:val="22"/>
        </w:rPr>
        <w:t xml:space="preserve">Krejcie, R.V., &amp; Morgan, D.W. (1970).  Determining sample size for research activities.  </w:t>
      </w:r>
      <w:r w:rsidRPr="0009456B">
        <w:rPr>
          <w:rFonts w:asciiTheme="minorBidi" w:hAnsiTheme="minorBidi"/>
          <w:i/>
          <w:sz w:val="22"/>
          <w:szCs w:val="22"/>
        </w:rPr>
        <w:t>Educational and Psychological Measurement</w:t>
      </w:r>
      <w:r w:rsidRPr="0009456B">
        <w:rPr>
          <w:rFonts w:asciiTheme="minorBidi" w:hAnsiTheme="minorBidi"/>
          <w:sz w:val="22"/>
          <w:szCs w:val="22"/>
        </w:rPr>
        <w:t>, 30, 608.</w:t>
      </w:r>
    </w:p>
    <w:p w:rsidR="00C66508" w:rsidRDefault="00C66508" w:rsidP="007C1712">
      <w:pPr>
        <w:ind w:left="709" w:hanging="709"/>
        <w:jc w:val="both"/>
        <w:rPr>
          <w:rFonts w:asciiTheme="minorBidi" w:hAnsiTheme="minorBidi"/>
          <w:iCs/>
          <w:sz w:val="22"/>
          <w:szCs w:val="22"/>
        </w:rPr>
      </w:pPr>
    </w:p>
    <w:p w:rsidR="00C66508" w:rsidRPr="003740A1" w:rsidRDefault="00C66508" w:rsidP="007C1712">
      <w:pPr>
        <w:ind w:left="709" w:hanging="709"/>
        <w:jc w:val="both"/>
        <w:rPr>
          <w:rFonts w:asciiTheme="minorBidi" w:hAnsiTheme="minorBidi"/>
          <w:iCs/>
          <w:sz w:val="22"/>
          <w:szCs w:val="22"/>
        </w:rPr>
      </w:pPr>
      <w:r>
        <w:rPr>
          <w:rFonts w:asciiTheme="minorBidi" w:hAnsiTheme="minorBidi"/>
          <w:iCs/>
          <w:sz w:val="22"/>
          <w:szCs w:val="22"/>
        </w:rPr>
        <w:t xml:space="preserve">Mahyuddin Ismail (2015).  </w:t>
      </w:r>
      <w:r w:rsidRPr="002750B8">
        <w:rPr>
          <w:rFonts w:asciiTheme="minorBidi" w:hAnsiTheme="minorBidi"/>
          <w:i/>
          <w:sz w:val="22"/>
          <w:szCs w:val="22"/>
        </w:rPr>
        <w:t>Jawapan kepada isu-isu berkaitan kit anti histeria manara</w:t>
      </w:r>
      <w:r w:rsidR="0004231A">
        <w:rPr>
          <w:rFonts w:asciiTheme="minorBidi" w:hAnsiTheme="minorBidi"/>
          <w:iCs/>
          <w:sz w:val="22"/>
          <w:szCs w:val="22"/>
        </w:rPr>
        <w:t xml:space="preserve">. Tahu, Faham &amp; Amal. Dicapai pada 10 Mei 2019 dari </w:t>
      </w:r>
      <w:r w:rsidR="0004231A" w:rsidRPr="003740A1">
        <w:rPr>
          <w:rFonts w:asciiTheme="minorBidi" w:hAnsiTheme="minorBidi"/>
          <w:iCs/>
          <w:sz w:val="22"/>
          <w:szCs w:val="22"/>
        </w:rPr>
        <w:t>http</w:t>
      </w:r>
      <w:r w:rsidR="002750B8" w:rsidRPr="003740A1">
        <w:rPr>
          <w:rFonts w:asciiTheme="minorBidi" w:hAnsiTheme="minorBidi"/>
          <w:iCs/>
          <w:sz w:val="22"/>
          <w:szCs w:val="22"/>
        </w:rPr>
        <w:t>s</w:t>
      </w:r>
      <w:r w:rsidR="0004231A" w:rsidRPr="003740A1">
        <w:rPr>
          <w:rFonts w:asciiTheme="minorBidi" w:hAnsiTheme="minorBidi"/>
          <w:iCs/>
          <w:sz w:val="22"/>
          <w:szCs w:val="22"/>
        </w:rPr>
        <w:t>://</w:t>
      </w:r>
      <w:r w:rsidR="002750B8" w:rsidRPr="003740A1">
        <w:rPr>
          <w:rFonts w:asciiTheme="minorBidi" w:hAnsiTheme="minorBidi"/>
          <w:iCs/>
          <w:sz w:val="22"/>
          <w:szCs w:val="22"/>
        </w:rPr>
        <w:t>jomfaham.blogspot.com/2015/05/jawapan-kepada-isu-isu-berkaitan-kit.html</w:t>
      </w:r>
    </w:p>
    <w:p w:rsidR="00290174" w:rsidRPr="008F6D6C" w:rsidRDefault="00290174" w:rsidP="007C1712">
      <w:pPr>
        <w:ind w:left="709" w:hanging="709"/>
        <w:jc w:val="both"/>
        <w:rPr>
          <w:rFonts w:asciiTheme="minorBidi" w:hAnsiTheme="minorBidi"/>
          <w:iCs/>
          <w:sz w:val="22"/>
          <w:szCs w:val="22"/>
        </w:rPr>
      </w:pPr>
    </w:p>
    <w:p w:rsidR="00290174" w:rsidRDefault="00290174" w:rsidP="007C1712">
      <w:pPr>
        <w:ind w:left="709" w:hanging="709"/>
        <w:jc w:val="both"/>
        <w:rPr>
          <w:rFonts w:asciiTheme="minorBidi" w:hAnsiTheme="minorBidi"/>
          <w:iCs/>
          <w:sz w:val="22"/>
          <w:szCs w:val="22"/>
        </w:rPr>
      </w:pPr>
      <w:r w:rsidRPr="008F6D6C">
        <w:rPr>
          <w:rFonts w:asciiTheme="minorBidi" w:hAnsiTheme="minorBidi"/>
          <w:iCs/>
          <w:sz w:val="22"/>
          <w:szCs w:val="22"/>
        </w:rPr>
        <w:t xml:space="preserve">Noor Fisah Md. Tahir (1994).  </w:t>
      </w:r>
      <w:r w:rsidRPr="008F6D6C">
        <w:rPr>
          <w:rFonts w:asciiTheme="minorBidi" w:hAnsiTheme="minorBidi"/>
          <w:i/>
          <w:sz w:val="22"/>
          <w:szCs w:val="22"/>
        </w:rPr>
        <w:t>Kajian terhadap perihal kejadian histeria di kalangan gadis Melayu: Satu pendekatan kewartawanan</w:t>
      </w:r>
      <w:r w:rsidRPr="008F6D6C">
        <w:rPr>
          <w:rFonts w:asciiTheme="minorBidi" w:hAnsiTheme="minorBidi"/>
          <w:iCs/>
          <w:sz w:val="22"/>
          <w:szCs w:val="22"/>
        </w:rPr>
        <w:t xml:space="preserve">.  </w:t>
      </w:r>
      <w:r w:rsidR="00AF3784" w:rsidRPr="008F6D6C">
        <w:rPr>
          <w:rFonts w:asciiTheme="minorBidi" w:hAnsiTheme="minorBidi"/>
          <w:iCs/>
          <w:sz w:val="22"/>
          <w:szCs w:val="22"/>
        </w:rPr>
        <w:t xml:space="preserve">Kuala Lumpur: </w:t>
      </w:r>
      <w:r w:rsidRPr="008F6D6C">
        <w:rPr>
          <w:rFonts w:asciiTheme="minorBidi" w:hAnsiTheme="minorBidi"/>
          <w:iCs/>
          <w:sz w:val="22"/>
          <w:szCs w:val="22"/>
        </w:rPr>
        <w:t>Universiti Malaya.</w:t>
      </w:r>
    </w:p>
    <w:p w:rsidR="0009456B" w:rsidRDefault="0009456B" w:rsidP="007C1712">
      <w:pPr>
        <w:ind w:left="709" w:hanging="709"/>
        <w:jc w:val="both"/>
        <w:rPr>
          <w:rFonts w:asciiTheme="minorBidi" w:hAnsiTheme="minorBidi"/>
          <w:iCs/>
          <w:sz w:val="22"/>
          <w:szCs w:val="22"/>
        </w:rPr>
      </w:pPr>
    </w:p>
    <w:p w:rsidR="00BA460D" w:rsidRDefault="0009456B" w:rsidP="007C1712">
      <w:pPr>
        <w:ind w:left="720" w:hanging="720"/>
        <w:rPr>
          <w:rFonts w:asciiTheme="minorBidi" w:hAnsiTheme="minorBidi"/>
          <w:sz w:val="22"/>
          <w:szCs w:val="22"/>
          <w:lang w:val="en-MY"/>
        </w:rPr>
      </w:pPr>
      <w:r w:rsidRPr="0009456B">
        <w:rPr>
          <w:rFonts w:asciiTheme="minorBidi" w:hAnsiTheme="minorBidi"/>
          <w:sz w:val="22"/>
          <w:szCs w:val="22"/>
          <w:lang w:val="en-MY"/>
        </w:rPr>
        <w:t xml:space="preserve">Nunnally, J.C. &amp; Bernstein, I.R. (1994).  </w:t>
      </w:r>
      <w:r w:rsidRPr="0009456B">
        <w:rPr>
          <w:rFonts w:asciiTheme="minorBidi" w:hAnsiTheme="minorBidi"/>
          <w:i/>
          <w:iCs/>
          <w:sz w:val="22"/>
          <w:szCs w:val="22"/>
          <w:lang w:val="en-MY"/>
        </w:rPr>
        <w:t>Psychometric theory</w:t>
      </w:r>
      <w:r w:rsidRPr="0009456B">
        <w:rPr>
          <w:rFonts w:asciiTheme="minorBidi" w:hAnsiTheme="minorBidi"/>
          <w:sz w:val="22"/>
          <w:szCs w:val="22"/>
          <w:lang w:val="en-MY"/>
        </w:rPr>
        <w:t>.  McGraw-Hill: New York.</w:t>
      </w:r>
    </w:p>
    <w:p w:rsidR="0009456B" w:rsidRPr="0009456B" w:rsidRDefault="0009456B" w:rsidP="007C1712">
      <w:pPr>
        <w:ind w:left="720" w:hanging="720"/>
        <w:rPr>
          <w:rFonts w:asciiTheme="minorBidi" w:hAnsiTheme="minorBidi"/>
          <w:sz w:val="22"/>
          <w:szCs w:val="22"/>
          <w:lang w:val="en-MY"/>
        </w:rPr>
      </w:pPr>
    </w:p>
    <w:p w:rsidR="00BA460D" w:rsidRDefault="00BA460D" w:rsidP="007C1712">
      <w:pPr>
        <w:ind w:left="709" w:hanging="709"/>
        <w:jc w:val="both"/>
        <w:rPr>
          <w:rFonts w:asciiTheme="minorBidi" w:hAnsiTheme="minorBidi"/>
          <w:iCs/>
          <w:sz w:val="22"/>
          <w:szCs w:val="22"/>
        </w:rPr>
      </w:pPr>
      <w:r>
        <w:rPr>
          <w:rFonts w:asciiTheme="minorBidi" w:hAnsiTheme="minorBidi"/>
          <w:iCs/>
          <w:sz w:val="22"/>
          <w:szCs w:val="22"/>
        </w:rPr>
        <w:lastRenderedPageBreak/>
        <w:t xml:space="preserve">Ramli Hassan (1991).  </w:t>
      </w:r>
      <w:r w:rsidRPr="00BA460D">
        <w:rPr>
          <w:rFonts w:asciiTheme="minorBidi" w:hAnsiTheme="minorBidi"/>
          <w:i/>
          <w:sz w:val="22"/>
          <w:szCs w:val="22"/>
        </w:rPr>
        <w:t>Pengantar psikiatri</w:t>
      </w:r>
      <w:r>
        <w:rPr>
          <w:rFonts w:asciiTheme="minorBidi" w:hAnsiTheme="minorBidi"/>
          <w:iCs/>
          <w:sz w:val="22"/>
          <w:szCs w:val="22"/>
        </w:rPr>
        <w:t>.  Kuala Lumpur: Dewan Bahasa dan Pustaka.</w:t>
      </w:r>
    </w:p>
    <w:p w:rsidR="008558C2" w:rsidRDefault="008558C2" w:rsidP="007C1712">
      <w:pPr>
        <w:ind w:left="709" w:hanging="709"/>
        <w:jc w:val="both"/>
        <w:rPr>
          <w:rFonts w:asciiTheme="minorBidi" w:hAnsiTheme="minorBidi"/>
          <w:iCs/>
          <w:sz w:val="22"/>
          <w:szCs w:val="22"/>
        </w:rPr>
      </w:pPr>
    </w:p>
    <w:p w:rsidR="008558C2" w:rsidRPr="008558C2" w:rsidRDefault="008558C2" w:rsidP="007C1712">
      <w:pPr>
        <w:ind w:left="720" w:hanging="720"/>
        <w:jc w:val="both"/>
        <w:rPr>
          <w:rFonts w:asciiTheme="minorBidi" w:hAnsiTheme="minorBidi"/>
          <w:sz w:val="22"/>
          <w:szCs w:val="22"/>
        </w:rPr>
      </w:pPr>
      <w:r w:rsidRPr="008558C2">
        <w:rPr>
          <w:rFonts w:asciiTheme="minorBidi" w:hAnsiTheme="minorBidi"/>
          <w:sz w:val="22"/>
          <w:szCs w:val="22"/>
        </w:rPr>
        <w:t xml:space="preserve">Rasimah Aripin, Puziawati Ab. Ghani &amp; Noorizam Daud (2000).  </w:t>
      </w:r>
      <w:r w:rsidRPr="008558C2">
        <w:rPr>
          <w:rFonts w:asciiTheme="minorBidi" w:hAnsiTheme="minorBidi"/>
          <w:i/>
          <w:iCs/>
          <w:sz w:val="22"/>
          <w:szCs w:val="22"/>
        </w:rPr>
        <w:t>Data management and analysis: A simplified approach</w:t>
      </w:r>
      <w:r w:rsidRPr="008558C2">
        <w:rPr>
          <w:rFonts w:asciiTheme="minorBidi" w:hAnsiTheme="minorBidi"/>
          <w:sz w:val="22"/>
          <w:szCs w:val="22"/>
        </w:rPr>
        <w:t>.  Univerisiti Teknologi Mara: FakultiTeknologi Maklumat dan  Sains Kuantitatif.</w:t>
      </w:r>
    </w:p>
    <w:p w:rsidR="00636FC0" w:rsidRDefault="00636FC0" w:rsidP="007C1712">
      <w:pPr>
        <w:ind w:left="709" w:hanging="709"/>
        <w:jc w:val="both"/>
        <w:rPr>
          <w:rFonts w:asciiTheme="minorBidi" w:hAnsiTheme="minorBidi"/>
          <w:iCs/>
          <w:sz w:val="22"/>
          <w:szCs w:val="22"/>
        </w:rPr>
      </w:pPr>
    </w:p>
    <w:p w:rsidR="00636FC0" w:rsidRDefault="00636FC0" w:rsidP="007C1712">
      <w:pPr>
        <w:ind w:left="709" w:hanging="709"/>
        <w:jc w:val="both"/>
        <w:rPr>
          <w:rFonts w:asciiTheme="minorBidi" w:hAnsiTheme="minorBidi"/>
          <w:iCs/>
          <w:sz w:val="22"/>
          <w:szCs w:val="22"/>
        </w:rPr>
      </w:pPr>
      <w:r>
        <w:rPr>
          <w:rFonts w:asciiTheme="minorBidi" w:hAnsiTheme="minorBidi"/>
          <w:iCs/>
          <w:sz w:val="22"/>
          <w:szCs w:val="22"/>
        </w:rPr>
        <w:t xml:space="preserve">Rosalwani Che Soh (2016).  </w:t>
      </w:r>
      <w:r w:rsidRPr="00636FC0">
        <w:rPr>
          <w:rFonts w:asciiTheme="minorBidi" w:hAnsiTheme="minorBidi"/>
          <w:i/>
          <w:sz w:val="22"/>
          <w:szCs w:val="22"/>
        </w:rPr>
        <w:t>Tiga lagi sekolah diserang histeria</w:t>
      </w:r>
      <w:r>
        <w:rPr>
          <w:rFonts w:asciiTheme="minorBidi" w:hAnsiTheme="minorBidi"/>
          <w:iCs/>
          <w:sz w:val="22"/>
          <w:szCs w:val="22"/>
        </w:rPr>
        <w:t>.  Berita Harian, 19 April.</w:t>
      </w:r>
    </w:p>
    <w:p w:rsidR="0080635D" w:rsidRDefault="0080635D" w:rsidP="007C1712">
      <w:pPr>
        <w:ind w:left="709" w:hanging="709"/>
        <w:jc w:val="both"/>
        <w:rPr>
          <w:rFonts w:asciiTheme="minorBidi" w:hAnsiTheme="minorBidi"/>
          <w:iCs/>
          <w:sz w:val="22"/>
          <w:szCs w:val="22"/>
        </w:rPr>
      </w:pPr>
    </w:p>
    <w:p w:rsidR="0080635D" w:rsidRDefault="0080635D" w:rsidP="007C1712">
      <w:pPr>
        <w:ind w:left="709" w:hanging="709"/>
        <w:jc w:val="both"/>
        <w:rPr>
          <w:rFonts w:asciiTheme="minorBidi" w:hAnsiTheme="minorBidi"/>
          <w:iCs/>
          <w:sz w:val="22"/>
          <w:szCs w:val="22"/>
        </w:rPr>
      </w:pPr>
      <w:r>
        <w:rPr>
          <w:rFonts w:asciiTheme="minorBidi" w:hAnsiTheme="minorBidi"/>
          <w:iCs/>
          <w:sz w:val="22"/>
          <w:szCs w:val="22"/>
        </w:rPr>
        <w:t xml:space="preserve">Siti Aisyah Romli </w:t>
      </w:r>
      <w:r w:rsidR="00133BA0">
        <w:rPr>
          <w:rFonts w:asciiTheme="minorBidi" w:hAnsiTheme="minorBidi"/>
          <w:iCs/>
          <w:sz w:val="22"/>
          <w:szCs w:val="22"/>
        </w:rPr>
        <w:t xml:space="preserve">&amp; Mahyuddin Ismail </w:t>
      </w:r>
      <w:r>
        <w:rPr>
          <w:rFonts w:asciiTheme="minorBidi" w:hAnsiTheme="minorBidi"/>
          <w:iCs/>
          <w:sz w:val="22"/>
          <w:szCs w:val="22"/>
        </w:rPr>
        <w:t>(</w:t>
      </w:r>
      <w:r w:rsidR="00133BA0">
        <w:rPr>
          <w:rFonts w:asciiTheme="minorBidi" w:hAnsiTheme="minorBidi"/>
          <w:iCs/>
          <w:sz w:val="22"/>
          <w:szCs w:val="22"/>
        </w:rPr>
        <w:t>2016</w:t>
      </w:r>
      <w:r>
        <w:rPr>
          <w:rFonts w:asciiTheme="minorBidi" w:hAnsiTheme="minorBidi"/>
          <w:iCs/>
          <w:sz w:val="22"/>
          <w:szCs w:val="22"/>
        </w:rPr>
        <w:t xml:space="preserve">).  Kejadian histeria di sekolah dan kesannya terhadap psikologi dan fizikal guru: Analisa dari sudut proses pengajaran dan pembelajaran di sekolah-sekolah menengah daerah Kuantan.  </w:t>
      </w:r>
      <w:r w:rsidR="00133BA0" w:rsidRPr="00133BA0">
        <w:rPr>
          <w:rFonts w:asciiTheme="minorBidi" w:hAnsiTheme="minorBidi"/>
          <w:i/>
          <w:sz w:val="22"/>
          <w:szCs w:val="22"/>
        </w:rPr>
        <w:t>International Journal of Humanities Technolgy and Civilization</w:t>
      </w:r>
      <w:r w:rsidR="00133BA0">
        <w:rPr>
          <w:rFonts w:asciiTheme="minorBidi" w:hAnsiTheme="minorBidi"/>
          <w:iCs/>
          <w:sz w:val="22"/>
          <w:szCs w:val="22"/>
        </w:rPr>
        <w:t>.  Kuantan:  Universiti Malaysia Pahang.</w:t>
      </w:r>
    </w:p>
    <w:p w:rsidR="002C0658" w:rsidRDefault="002C0658" w:rsidP="007C1712">
      <w:pPr>
        <w:ind w:left="709" w:hanging="709"/>
        <w:jc w:val="both"/>
        <w:rPr>
          <w:rFonts w:asciiTheme="minorBidi" w:hAnsiTheme="minorBidi"/>
          <w:iCs/>
          <w:sz w:val="22"/>
          <w:szCs w:val="22"/>
        </w:rPr>
      </w:pPr>
    </w:p>
    <w:p w:rsidR="002C0658" w:rsidRDefault="002C0658" w:rsidP="007C1712">
      <w:pPr>
        <w:ind w:left="709" w:hanging="709"/>
        <w:jc w:val="both"/>
        <w:rPr>
          <w:rFonts w:asciiTheme="minorBidi" w:hAnsiTheme="minorBidi"/>
          <w:iCs/>
          <w:sz w:val="22"/>
          <w:szCs w:val="22"/>
        </w:rPr>
      </w:pPr>
      <w:r>
        <w:rPr>
          <w:rFonts w:asciiTheme="minorBidi" w:hAnsiTheme="minorBidi"/>
          <w:iCs/>
          <w:sz w:val="22"/>
          <w:szCs w:val="22"/>
        </w:rPr>
        <w:t xml:space="preserve">Tan, E.S. (1963).  Epidermic hysteria.  </w:t>
      </w:r>
      <w:r w:rsidRPr="002C0658">
        <w:rPr>
          <w:rFonts w:asciiTheme="minorBidi" w:hAnsiTheme="minorBidi"/>
          <w:i/>
          <w:sz w:val="22"/>
          <w:szCs w:val="22"/>
        </w:rPr>
        <w:t>The Medical Journal of Malaya</w:t>
      </w:r>
      <w:r>
        <w:rPr>
          <w:rFonts w:asciiTheme="minorBidi" w:hAnsiTheme="minorBidi"/>
          <w:iCs/>
          <w:sz w:val="22"/>
          <w:szCs w:val="22"/>
        </w:rPr>
        <w:t>.  23:72-76.</w:t>
      </w:r>
    </w:p>
    <w:p w:rsidR="00BA460D" w:rsidRDefault="00BA460D" w:rsidP="007C1712">
      <w:pPr>
        <w:ind w:left="709" w:hanging="709"/>
        <w:jc w:val="both"/>
        <w:rPr>
          <w:rFonts w:asciiTheme="minorBidi" w:hAnsiTheme="minorBidi"/>
          <w:iCs/>
          <w:sz w:val="22"/>
          <w:szCs w:val="22"/>
        </w:rPr>
      </w:pPr>
    </w:p>
    <w:p w:rsidR="00BA460D" w:rsidRDefault="00BA460D" w:rsidP="007C1712">
      <w:pPr>
        <w:ind w:left="709" w:hanging="709"/>
        <w:jc w:val="both"/>
        <w:rPr>
          <w:rFonts w:asciiTheme="minorBidi" w:hAnsiTheme="minorBidi"/>
          <w:iCs/>
          <w:sz w:val="22"/>
          <w:szCs w:val="22"/>
        </w:rPr>
      </w:pPr>
      <w:r>
        <w:rPr>
          <w:rFonts w:asciiTheme="minorBidi" w:hAnsiTheme="minorBidi"/>
          <w:iCs/>
          <w:sz w:val="22"/>
          <w:szCs w:val="22"/>
        </w:rPr>
        <w:t xml:space="preserve">Teoh, J.I, Saesmalijah Soewondo &amp; Myra Sidharta (1975).  Epidermic hysteria in Malaysian schools: An illustrative episode.  </w:t>
      </w:r>
      <w:r w:rsidRPr="00BA460D">
        <w:rPr>
          <w:rFonts w:asciiTheme="minorBidi" w:hAnsiTheme="minorBidi"/>
          <w:i/>
          <w:sz w:val="22"/>
          <w:szCs w:val="22"/>
        </w:rPr>
        <w:t>Psychiatry</w:t>
      </w:r>
      <w:r>
        <w:rPr>
          <w:rFonts w:asciiTheme="minorBidi" w:hAnsiTheme="minorBidi"/>
          <w:iCs/>
          <w:sz w:val="22"/>
          <w:szCs w:val="22"/>
        </w:rPr>
        <w:t xml:space="preserve"> 38: 258-268.</w:t>
      </w:r>
    </w:p>
    <w:p w:rsidR="00847D62" w:rsidRDefault="00847D62" w:rsidP="007C1712">
      <w:pPr>
        <w:ind w:left="709" w:hanging="709"/>
        <w:jc w:val="both"/>
        <w:rPr>
          <w:rFonts w:asciiTheme="minorBidi" w:hAnsiTheme="minorBidi"/>
          <w:iCs/>
          <w:sz w:val="22"/>
          <w:szCs w:val="22"/>
        </w:rPr>
      </w:pPr>
    </w:p>
    <w:p w:rsidR="00847D62" w:rsidRDefault="00207A9D" w:rsidP="007C1712">
      <w:pPr>
        <w:ind w:left="709" w:hanging="709"/>
        <w:jc w:val="both"/>
        <w:rPr>
          <w:rFonts w:asciiTheme="minorBidi" w:hAnsiTheme="minorBidi"/>
          <w:iCs/>
          <w:sz w:val="22"/>
          <w:szCs w:val="22"/>
        </w:rPr>
      </w:pPr>
      <w:r>
        <w:rPr>
          <w:rFonts w:asciiTheme="minorBidi" w:hAnsiTheme="minorBidi"/>
          <w:iCs/>
          <w:sz w:val="22"/>
          <w:szCs w:val="22"/>
        </w:rPr>
        <w:t>UMP cipta kit antihisteria</w:t>
      </w:r>
      <w:r w:rsidR="00633B75">
        <w:rPr>
          <w:rFonts w:asciiTheme="minorBidi" w:hAnsiTheme="minorBidi"/>
          <w:iCs/>
          <w:sz w:val="22"/>
          <w:szCs w:val="22"/>
        </w:rPr>
        <w:t xml:space="preserve"> (</w:t>
      </w:r>
      <w:r w:rsidR="00D52F12">
        <w:rPr>
          <w:rFonts w:asciiTheme="minorBidi" w:hAnsiTheme="minorBidi"/>
          <w:iCs/>
          <w:sz w:val="22"/>
          <w:szCs w:val="22"/>
        </w:rPr>
        <w:t xml:space="preserve">1 Mei </w:t>
      </w:r>
      <w:r w:rsidR="00633B75">
        <w:rPr>
          <w:rFonts w:asciiTheme="minorBidi" w:hAnsiTheme="minorBidi"/>
          <w:iCs/>
          <w:sz w:val="22"/>
          <w:szCs w:val="22"/>
        </w:rPr>
        <w:t xml:space="preserve">2015).  </w:t>
      </w:r>
      <w:r w:rsidR="00D52F12">
        <w:rPr>
          <w:rFonts w:asciiTheme="minorBidi" w:hAnsiTheme="minorBidi"/>
          <w:iCs/>
          <w:sz w:val="22"/>
          <w:szCs w:val="22"/>
        </w:rPr>
        <w:t>Utusan Malaysia.</w:t>
      </w:r>
    </w:p>
    <w:p w:rsidR="00C56D12" w:rsidRDefault="00C56D12" w:rsidP="007C1712">
      <w:pPr>
        <w:ind w:left="709" w:hanging="709"/>
        <w:jc w:val="both"/>
        <w:rPr>
          <w:rFonts w:asciiTheme="minorBidi" w:hAnsiTheme="minorBidi"/>
          <w:iCs/>
          <w:sz w:val="22"/>
          <w:szCs w:val="22"/>
        </w:rPr>
      </w:pPr>
    </w:p>
    <w:p w:rsidR="00C56D12" w:rsidRPr="008F6D6C" w:rsidRDefault="00C56D12" w:rsidP="007C1712">
      <w:pPr>
        <w:ind w:left="709" w:hanging="709"/>
        <w:jc w:val="both"/>
        <w:rPr>
          <w:rFonts w:asciiTheme="minorBidi" w:hAnsiTheme="minorBidi"/>
          <w:iCs/>
          <w:sz w:val="22"/>
          <w:szCs w:val="22"/>
        </w:rPr>
      </w:pPr>
      <w:r>
        <w:rPr>
          <w:rFonts w:asciiTheme="minorBidi" w:hAnsiTheme="minorBidi"/>
          <w:iCs/>
          <w:sz w:val="22"/>
          <w:szCs w:val="22"/>
        </w:rPr>
        <w:t xml:space="preserve">Wikipedia (2010). </w:t>
      </w:r>
      <w:r w:rsidRPr="00C56D12">
        <w:rPr>
          <w:rFonts w:asciiTheme="minorBidi" w:hAnsiTheme="minorBidi"/>
          <w:i/>
          <w:sz w:val="22"/>
          <w:szCs w:val="22"/>
        </w:rPr>
        <w:t>Tanganyika laughter epidermic</w:t>
      </w:r>
      <w:r>
        <w:rPr>
          <w:rFonts w:asciiTheme="minorBidi" w:hAnsiTheme="minorBidi"/>
          <w:iCs/>
          <w:sz w:val="22"/>
          <w:szCs w:val="22"/>
        </w:rPr>
        <w:t xml:space="preserve">.  Dicapai pada 27 Julai 2019 dari </w:t>
      </w:r>
      <w:r w:rsidRPr="00C56D12">
        <w:rPr>
          <w:rFonts w:asciiTheme="minorBidi" w:hAnsiTheme="minorBidi"/>
          <w:iCs/>
          <w:sz w:val="22"/>
          <w:szCs w:val="22"/>
        </w:rPr>
        <w:t>https://en.wikipedia.org/wiki/Tanganyika_laughter_epidemic</w:t>
      </w:r>
      <w:r>
        <w:rPr>
          <w:rFonts w:asciiTheme="minorBidi" w:hAnsiTheme="minorBidi"/>
          <w:iCs/>
          <w:sz w:val="22"/>
          <w:szCs w:val="22"/>
        </w:rPr>
        <w:t>.</w:t>
      </w:r>
    </w:p>
    <w:p w:rsidR="00485638" w:rsidRPr="008F6D6C" w:rsidRDefault="00485638" w:rsidP="001F7725">
      <w:pPr>
        <w:jc w:val="both"/>
        <w:rPr>
          <w:rFonts w:asciiTheme="minorBidi" w:hAnsiTheme="minorBidi"/>
          <w:iCs/>
          <w:color w:val="FF0000"/>
          <w:sz w:val="22"/>
          <w:szCs w:val="22"/>
        </w:rPr>
      </w:pPr>
    </w:p>
    <w:p w:rsidR="00703762" w:rsidRPr="008F6D6C" w:rsidRDefault="00703762" w:rsidP="001F7725">
      <w:pPr>
        <w:jc w:val="both"/>
        <w:rPr>
          <w:rFonts w:asciiTheme="minorBidi" w:hAnsiTheme="minorBidi"/>
          <w:sz w:val="22"/>
          <w:szCs w:val="22"/>
        </w:rPr>
      </w:pPr>
    </w:p>
    <w:sectPr w:rsidR="00703762" w:rsidRPr="008F6D6C" w:rsidSect="002E0DFD">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34F" w:rsidRDefault="002B334F" w:rsidP="00B2496C">
      <w:r>
        <w:separator/>
      </w:r>
    </w:p>
  </w:endnote>
  <w:endnote w:type="continuationSeparator" w:id="0">
    <w:p w:rsidR="002B334F" w:rsidRDefault="002B334F" w:rsidP="00B24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98016820"/>
      <w:docPartObj>
        <w:docPartGallery w:val="Page Numbers (Bottom of Page)"/>
        <w:docPartUnique/>
      </w:docPartObj>
    </w:sdtPr>
    <w:sdtEndPr>
      <w:rPr>
        <w:rStyle w:val="PageNumber"/>
      </w:rPr>
    </w:sdtEndPr>
    <w:sdtContent>
      <w:p w:rsidR="00EA750A" w:rsidRDefault="00EA750A" w:rsidP="005C165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A750A" w:rsidRDefault="00EA75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19631570"/>
      <w:docPartObj>
        <w:docPartGallery w:val="Page Numbers (Bottom of Page)"/>
        <w:docPartUnique/>
      </w:docPartObj>
    </w:sdtPr>
    <w:sdtEndPr>
      <w:rPr>
        <w:rStyle w:val="PageNumber"/>
      </w:rPr>
    </w:sdtEndPr>
    <w:sdtContent>
      <w:p w:rsidR="00EA750A" w:rsidRDefault="00EA750A" w:rsidP="005C165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20848">
          <w:rPr>
            <w:rStyle w:val="PageNumber"/>
            <w:noProof/>
          </w:rPr>
          <w:t>3</w:t>
        </w:r>
        <w:r>
          <w:rPr>
            <w:rStyle w:val="PageNumber"/>
          </w:rPr>
          <w:fldChar w:fldCharType="end"/>
        </w:r>
      </w:p>
    </w:sdtContent>
  </w:sdt>
  <w:p w:rsidR="00EA750A" w:rsidRDefault="00EA75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34F" w:rsidRDefault="002B334F" w:rsidP="00B2496C">
      <w:r>
        <w:separator/>
      </w:r>
    </w:p>
  </w:footnote>
  <w:footnote w:type="continuationSeparator" w:id="0">
    <w:p w:rsidR="002B334F" w:rsidRDefault="002B334F" w:rsidP="00B249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71270"/>
    <w:multiLevelType w:val="hybridMultilevel"/>
    <w:tmpl w:val="9D16D3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1870B4"/>
    <w:multiLevelType w:val="hybridMultilevel"/>
    <w:tmpl w:val="F8F45AAE"/>
    <w:lvl w:ilvl="0" w:tplc="B792D84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5C3900"/>
    <w:multiLevelType w:val="hybridMultilevel"/>
    <w:tmpl w:val="037E45A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ED037D"/>
    <w:multiLevelType w:val="hybridMultilevel"/>
    <w:tmpl w:val="E7D8C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C37652"/>
    <w:multiLevelType w:val="hybridMultilevel"/>
    <w:tmpl w:val="F50A16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4096" w:nlCheck="1" w:checkStyle="0"/>
  <w:activeWritingStyle w:appName="MSWord" w:lang="en-GB" w:vendorID="64" w:dllVersion="4096" w:nlCheck="1" w:checkStyle="0"/>
  <w:activeWritingStyle w:appName="MSWord" w:lang="en-GB"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664"/>
    <w:rsid w:val="0000147B"/>
    <w:rsid w:val="00003717"/>
    <w:rsid w:val="00003B88"/>
    <w:rsid w:val="00004CE9"/>
    <w:rsid w:val="00012A0E"/>
    <w:rsid w:val="00013A94"/>
    <w:rsid w:val="00014BE4"/>
    <w:rsid w:val="00020848"/>
    <w:rsid w:val="00020AC8"/>
    <w:rsid w:val="0002278E"/>
    <w:rsid w:val="00026BA9"/>
    <w:rsid w:val="000326CC"/>
    <w:rsid w:val="0004231A"/>
    <w:rsid w:val="000516ED"/>
    <w:rsid w:val="000532B5"/>
    <w:rsid w:val="00053C6E"/>
    <w:rsid w:val="00054667"/>
    <w:rsid w:val="000569E6"/>
    <w:rsid w:val="00056A60"/>
    <w:rsid w:val="00056D3F"/>
    <w:rsid w:val="00057B6B"/>
    <w:rsid w:val="0006132F"/>
    <w:rsid w:val="00070D9D"/>
    <w:rsid w:val="000750C8"/>
    <w:rsid w:val="00077792"/>
    <w:rsid w:val="00077884"/>
    <w:rsid w:val="00080111"/>
    <w:rsid w:val="00082603"/>
    <w:rsid w:val="000855CB"/>
    <w:rsid w:val="00087A19"/>
    <w:rsid w:val="0009117B"/>
    <w:rsid w:val="000932ED"/>
    <w:rsid w:val="0009456B"/>
    <w:rsid w:val="00097B59"/>
    <w:rsid w:val="000A597E"/>
    <w:rsid w:val="000B055F"/>
    <w:rsid w:val="000B565B"/>
    <w:rsid w:val="000B709D"/>
    <w:rsid w:val="000C0976"/>
    <w:rsid w:val="000C5368"/>
    <w:rsid w:val="000C7AC7"/>
    <w:rsid w:val="000D5E7D"/>
    <w:rsid w:val="000E3D13"/>
    <w:rsid w:val="000E6C1E"/>
    <w:rsid w:val="000F053D"/>
    <w:rsid w:val="00103F88"/>
    <w:rsid w:val="00105A49"/>
    <w:rsid w:val="00107001"/>
    <w:rsid w:val="001076C8"/>
    <w:rsid w:val="0011589D"/>
    <w:rsid w:val="00116636"/>
    <w:rsid w:val="00122F96"/>
    <w:rsid w:val="0012300D"/>
    <w:rsid w:val="00125D33"/>
    <w:rsid w:val="0013339A"/>
    <w:rsid w:val="00133BA0"/>
    <w:rsid w:val="00134767"/>
    <w:rsid w:val="00140117"/>
    <w:rsid w:val="00142E94"/>
    <w:rsid w:val="00144949"/>
    <w:rsid w:val="00147A1B"/>
    <w:rsid w:val="00151552"/>
    <w:rsid w:val="00153101"/>
    <w:rsid w:val="0015351F"/>
    <w:rsid w:val="00153B4D"/>
    <w:rsid w:val="00154140"/>
    <w:rsid w:val="00157900"/>
    <w:rsid w:val="00164EC0"/>
    <w:rsid w:val="00170584"/>
    <w:rsid w:val="00170F5B"/>
    <w:rsid w:val="00171F05"/>
    <w:rsid w:val="00174BAF"/>
    <w:rsid w:val="001761CE"/>
    <w:rsid w:val="001770CD"/>
    <w:rsid w:val="0017748C"/>
    <w:rsid w:val="001920D9"/>
    <w:rsid w:val="0019378D"/>
    <w:rsid w:val="001956E6"/>
    <w:rsid w:val="00195E86"/>
    <w:rsid w:val="00197550"/>
    <w:rsid w:val="001A1E47"/>
    <w:rsid w:val="001A78CA"/>
    <w:rsid w:val="001B03AC"/>
    <w:rsid w:val="001B38CE"/>
    <w:rsid w:val="001C0F50"/>
    <w:rsid w:val="001C3D5F"/>
    <w:rsid w:val="001C6C9E"/>
    <w:rsid w:val="001E0500"/>
    <w:rsid w:val="001E14DD"/>
    <w:rsid w:val="001E5EFA"/>
    <w:rsid w:val="001F1EAF"/>
    <w:rsid w:val="001F5D8D"/>
    <w:rsid w:val="001F7725"/>
    <w:rsid w:val="00201409"/>
    <w:rsid w:val="002076B8"/>
    <w:rsid w:val="00207A9D"/>
    <w:rsid w:val="00213FC8"/>
    <w:rsid w:val="00220644"/>
    <w:rsid w:val="0022700C"/>
    <w:rsid w:val="00230575"/>
    <w:rsid w:val="00230DE3"/>
    <w:rsid w:val="002333D6"/>
    <w:rsid w:val="00234199"/>
    <w:rsid w:val="00235784"/>
    <w:rsid w:val="002358EA"/>
    <w:rsid w:val="002372FB"/>
    <w:rsid w:val="00243A8D"/>
    <w:rsid w:val="0024632D"/>
    <w:rsid w:val="00247D53"/>
    <w:rsid w:val="00260990"/>
    <w:rsid w:val="00262925"/>
    <w:rsid w:val="00264E2E"/>
    <w:rsid w:val="002750B8"/>
    <w:rsid w:val="00275877"/>
    <w:rsid w:val="00290174"/>
    <w:rsid w:val="00296BEF"/>
    <w:rsid w:val="002A260A"/>
    <w:rsid w:val="002A2ED3"/>
    <w:rsid w:val="002A4745"/>
    <w:rsid w:val="002A58C7"/>
    <w:rsid w:val="002A71A2"/>
    <w:rsid w:val="002B334F"/>
    <w:rsid w:val="002B6878"/>
    <w:rsid w:val="002C0658"/>
    <w:rsid w:val="002C1DAF"/>
    <w:rsid w:val="002C21A9"/>
    <w:rsid w:val="002D0A6E"/>
    <w:rsid w:val="002D462B"/>
    <w:rsid w:val="002E0DFD"/>
    <w:rsid w:val="002E10D6"/>
    <w:rsid w:val="002E5357"/>
    <w:rsid w:val="002F25FB"/>
    <w:rsid w:val="002F347C"/>
    <w:rsid w:val="002F3C56"/>
    <w:rsid w:val="002F484F"/>
    <w:rsid w:val="003036BE"/>
    <w:rsid w:val="00311B9C"/>
    <w:rsid w:val="00311BD3"/>
    <w:rsid w:val="0031696C"/>
    <w:rsid w:val="00324411"/>
    <w:rsid w:val="00325941"/>
    <w:rsid w:val="00330EEC"/>
    <w:rsid w:val="00333F39"/>
    <w:rsid w:val="00336DFD"/>
    <w:rsid w:val="003373CD"/>
    <w:rsid w:val="00344556"/>
    <w:rsid w:val="0034511F"/>
    <w:rsid w:val="00350F1B"/>
    <w:rsid w:val="00357020"/>
    <w:rsid w:val="003573FE"/>
    <w:rsid w:val="003600DD"/>
    <w:rsid w:val="00361ABB"/>
    <w:rsid w:val="003632FF"/>
    <w:rsid w:val="003705C7"/>
    <w:rsid w:val="003740A1"/>
    <w:rsid w:val="00380E3D"/>
    <w:rsid w:val="00383A64"/>
    <w:rsid w:val="003866DA"/>
    <w:rsid w:val="00386772"/>
    <w:rsid w:val="00390DD9"/>
    <w:rsid w:val="003933B0"/>
    <w:rsid w:val="003935C9"/>
    <w:rsid w:val="0039405F"/>
    <w:rsid w:val="003B0D6C"/>
    <w:rsid w:val="003B4F03"/>
    <w:rsid w:val="003B79FC"/>
    <w:rsid w:val="003C3E70"/>
    <w:rsid w:val="003D024A"/>
    <w:rsid w:val="003D56CA"/>
    <w:rsid w:val="003D6621"/>
    <w:rsid w:val="003E42D1"/>
    <w:rsid w:val="003E4A8F"/>
    <w:rsid w:val="003E6344"/>
    <w:rsid w:val="003F04FB"/>
    <w:rsid w:val="003F31DA"/>
    <w:rsid w:val="003F4BA3"/>
    <w:rsid w:val="0040162F"/>
    <w:rsid w:val="00405520"/>
    <w:rsid w:val="00411854"/>
    <w:rsid w:val="00415FBD"/>
    <w:rsid w:val="00427960"/>
    <w:rsid w:val="00432A20"/>
    <w:rsid w:val="00444BE9"/>
    <w:rsid w:val="00445174"/>
    <w:rsid w:val="0044707E"/>
    <w:rsid w:val="004515F5"/>
    <w:rsid w:val="004520BB"/>
    <w:rsid w:val="00452174"/>
    <w:rsid w:val="0045222A"/>
    <w:rsid w:val="004537B6"/>
    <w:rsid w:val="00457A52"/>
    <w:rsid w:val="00460A4D"/>
    <w:rsid w:val="00460BF9"/>
    <w:rsid w:val="00461CDB"/>
    <w:rsid w:val="00462BE4"/>
    <w:rsid w:val="0046608E"/>
    <w:rsid w:val="00466208"/>
    <w:rsid w:val="00473C79"/>
    <w:rsid w:val="004769D6"/>
    <w:rsid w:val="00482F3B"/>
    <w:rsid w:val="00483FCC"/>
    <w:rsid w:val="00485638"/>
    <w:rsid w:val="004858B9"/>
    <w:rsid w:val="00486A46"/>
    <w:rsid w:val="00486F9F"/>
    <w:rsid w:val="00492CD5"/>
    <w:rsid w:val="00495237"/>
    <w:rsid w:val="004A48BF"/>
    <w:rsid w:val="004A4925"/>
    <w:rsid w:val="004B6ED5"/>
    <w:rsid w:val="004C0FE7"/>
    <w:rsid w:val="004C7626"/>
    <w:rsid w:val="004D070E"/>
    <w:rsid w:val="004D11D5"/>
    <w:rsid w:val="004D1914"/>
    <w:rsid w:val="004D4AA8"/>
    <w:rsid w:val="004D7A57"/>
    <w:rsid w:val="004E145B"/>
    <w:rsid w:val="004F30EC"/>
    <w:rsid w:val="004F4268"/>
    <w:rsid w:val="004F7184"/>
    <w:rsid w:val="00501389"/>
    <w:rsid w:val="0050237C"/>
    <w:rsid w:val="00503C53"/>
    <w:rsid w:val="00514940"/>
    <w:rsid w:val="00524B09"/>
    <w:rsid w:val="0052786C"/>
    <w:rsid w:val="005315DE"/>
    <w:rsid w:val="005339CE"/>
    <w:rsid w:val="0053544A"/>
    <w:rsid w:val="00543AB7"/>
    <w:rsid w:val="00545A96"/>
    <w:rsid w:val="005473B1"/>
    <w:rsid w:val="00551612"/>
    <w:rsid w:val="00551DDD"/>
    <w:rsid w:val="005520B4"/>
    <w:rsid w:val="005530F5"/>
    <w:rsid w:val="00557562"/>
    <w:rsid w:val="00563959"/>
    <w:rsid w:val="005733BB"/>
    <w:rsid w:val="005960AB"/>
    <w:rsid w:val="005974EF"/>
    <w:rsid w:val="005A4C32"/>
    <w:rsid w:val="005B3A5F"/>
    <w:rsid w:val="005C1655"/>
    <w:rsid w:val="005C2ED5"/>
    <w:rsid w:val="005C5C3F"/>
    <w:rsid w:val="005D09EE"/>
    <w:rsid w:val="005D3A10"/>
    <w:rsid w:val="005D493B"/>
    <w:rsid w:val="005E3CBD"/>
    <w:rsid w:val="005F0BD5"/>
    <w:rsid w:val="005F0C79"/>
    <w:rsid w:val="005F3DC6"/>
    <w:rsid w:val="005F3EA4"/>
    <w:rsid w:val="005F4ED5"/>
    <w:rsid w:val="005F50CC"/>
    <w:rsid w:val="006028B0"/>
    <w:rsid w:val="00605C89"/>
    <w:rsid w:val="0062172C"/>
    <w:rsid w:val="00633B75"/>
    <w:rsid w:val="00635CD3"/>
    <w:rsid w:val="00636FC0"/>
    <w:rsid w:val="00644A95"/>
    <w:rsid w:val="006456A9"/>
    <w:rsid w:val="006505EC"/>
    <w:rsid w:val="00655BF7"/>
    <w:rsid w:val="006661CD"/>
    <w:rsid w:val="00694D6D"/>
    <w:rsid w:val="00697015"/>
    <w:rsid w:val="006A2390"/>
    <w:rsid w:val="006A5847"/>
    <w:rsid w:val="006A6A37"/>
    <w:rsid w:val="006A78A1"/>
    <w:rsid w:val="006B1190"/>
    <w:rsid w:val="006B57A5"/>
    <w:rsid w:val="006C00FA"/>
    <w:rsid w:val="006C1740"/>
    <w:rsid w:val="006C2448"/>
    <w:rsid w:val="006D5318"/>
    <w:rsid w:val="006E0BD4"/>
    <w:rsid w:val="006E3436"/>
    <w:rsid w:val="006F0984"/>
    <w:rsid w:val="006F2FE0"/>
    <w:rsid w:val="006F684D"/>
    <w:rsid w:val="00701737"/>
    <w:rsid w:val="007022E0"/>
    <w:rsid w:val="00703762"/>
    <w:rsid w:val="00712294"/>
    <w:rsid w:val="0071260D"/>
    <w:rsid w:val="0071771E"/>
    <w:rsid w:val="00721BF0"/>
    <w:rsid w:val="00727EDD"/>
    <w:rsid w:val="007332BB"/>
    <w:rsid w:val="00735C10"/>
    <w:rsid w:val="00736FD1"/>
    <w:rsid w:val="00741006"/>
    <w:rsid w:val="00741273"/>
    <w:rsid w:val="00743D57"/>
    <w:rsid w:val="007514E4"/>
    <w:rsid w:val="00753C7A"/>
    <w:rsid w:val="00754482"/>
    <w:rsid w:val="00754E47"/>
    <w:rsid w:val="007560EC"/>
    <w:rsid w:val="0076113E"/>
    <w:rsid w:val="00761669"/>
    <w:rsid w:val="00762600"/>
    <w:rsid w:val="0076336E"/>
    <w:rsid w:val="0077491F"/>
    <w:rsid w:val="00777378"/>
    <w:rsid w:val="007777DF"/>
    <w:rsid w:val="00784045"/>
    <w:rsid w:val="00784057"/>
    <w:rsid w:val="007909DC"/>
    <w:rsid w:val="0079305C"/>
    <w:rsid w:val="007932C9"/>
    <w:rsid w:val="0079390B"/>
    <w:rsid w:val="007A306E"/>
    <w:rsid w:val="007A5123"/>
    <w:rsid w:val="007A5ECF"/>
    <w:rsid w:val="007A72FD"/>
    <w:rsid w:val="007C1712"/>
    <w:rsid w:val="007C204E"/>
    <w:rsid w:val="007C28D6"/>
    <w:rsid w:val="007D3238"/>
    <w:rsid w:val="007D5A9B"/>
    <w:rsid w:val="007D6B78"/>
    <w:rsid w:val="007E0D5B"/>
    <w:rsid w:val="007E3E90"/>
    <w:rsid w:val="007F1C0D"/>
    <w:rsid w:val="007F5923"/>
    <w:rsid w:val="0080250A"/>
    <w:rsid w:val="008038B6"/>
    <w:rsid w:val="00803904"/>
    <w:rsid w:val="00804214"/>
    <w:rsid w:val="0080635D"/>
    <w:rsid w:val="0081004E"/>
    <w:rsid w:val="00817E04"/>
    <w:rsid w:val="008224D9"/>
    <w:rsid w:val="00833E57"/>
    <w:rsid w:val="00844461"/>
    <w:rsid w:val="00847527"/>
    <w:rsid w:val="00847D62"/>
    <w:rsid w:val="008518BF"/>
    <w:rsid w:val="008554A1"/>
    <w:rsid w:val="008558C2"/>
    <w:rsid w:val="008572D8"/>
    <w:rsid w:val="0086105A"/>
    <w:rsid w:val="00863EA6"/>
    <w:rsid w:val="008906A7"/>
    <w:rsid w:val="008955C8"/>
    <w:rsid w:val="00897CA0"/>
    <w:rsid w:val="008A2194"/>
    <w:rsid w:val="008A3CC8"/>
    <w:rsid w:val="008B1EA9"/>
    <w:rsid w:val="008B3CBC"/>
    <w:rsid w:val="008D246E"/>
    <w:rsid w:val="008D5B04"/>
    <w:rsid w:val="008D7497"/>
    <w:rsid w:val="008E2B47"/>
    <w:rsid w:val="008E466B"/>
    <w:rsid w:val="008F6D6C"/>
    <w:rsid w:val="008F7064"/>
    <w:rsid w:val="00901A91"/>
    <w:rsid w:val="009029E1"/>
    <w:rsid w:val="00905079"/>
    <w:rsid w:val="00905F6E"/>
    <w:rsid w:val="00914A55"/>
    <w:rsid w:val="00917038"/>
    <w:rsid w:val="00920590"/>
    <w:rsid w:val="00942BAF"/>
    <w:rsid w:val="00945D75"/>
    <w:rsid w:val="00950CEE"/>
    <w:rsid w:val="009544AF"/>
    <w:rsid w:val="00960261"/>
    <w:rsid w:val="0096650F"/>
    <w:rsid w:val="00970E03"/>
    <w:rsid w:val="00971FB8"/>
    <w:rsid w:val="00972070"/>
    <w:rsid w:val="00983401"/>
    <w:rsid w:val="009839BC"/>
    <w:rsid w:val="00986ED7"/>
    <w:rsid w:val="00993A49"/>
    <w:rsid w:val="00995EED"/>
    <w:rsid w:val="00996811"/>
    <w:rsid w:val="009A2265"/>
    <w:rsid w:val="009A79A8"/>
    <w:rsid w:val="009B3408"/>
    <w:rsid w:val="009B5AA9"/>
    <w:rsid w:val="009B5D73"/>
    <w:rsid w:val="009C002F"/>
    <w:rsid w:val="009C026C"/>
    <w:rsid w:val="009C06B7"/>
    <w:rsid w:val="009C1DBB"/>
    <w:rsid w:val="009C345D"/>
    <w:rsid w:val="009C41CF"/>
    <w:rsid w:val="009D1D1C"/>
    <w:rsid w:val="009F257C"/>
    <w:rsid w:val="00A0133F"/>
    <w:rsid w:val="00A040EC"/>
    <w:rsid w:val="00A06E38"/>
    <w:rsid w:val="00A123C0"/>
    <w:rsid w:val="00A13F7A"/>
    <w:rsid w:val="00A156D9"/>
    <w:rsid w:val="00A203D8"/>
    <w:rsid w:val="00A2086E"/>
    <w:rsid w:val="00A20D3A"/>
    <w:rsid w:val="00A224BE"/>
    <w:rsid w:val="00A25210"/>
    <w:rsid w:val="00A2615B"/>
    <w:rsid w:val="00A27017"/>
    <w:rsid w:val="00A3058F"/>
    <w:rsid w:val="00A3435D"/>
    <w:rsid w:val="00A34DC5"/>
    <w:rsid w:val="00A35801"/>
    <w:rsid w:val="00A44E44"/>
    <w:rsid w:val="00A4551F"/>
    <w:rsid w:val="00A45D27"/>
    <w:rsid w:val="00A532FC"/>
    <w:rsid w:val="00A53967"/>
    <w:rsid w:val="00A565FB"/>
    <w:rsid w:val="00A6028A"/>
    <w:rsid w:val="00A62A87"/>
    <w:rsid w:val="00A65007"/>
    <w:rsid w:val="00A67196"/>
    <w:rsid w:val="00A70633"/>
    <w:rsid w:val="00A73C78"/>
    <w:rsid w:val="00A76636"/>
    <w:rsid w:val="00A776B7"/>
    <w:rsid w:val="00A81B9F"/>
    <w:rsid w:val="00A81CD0"/>
    <w:rsid w:val="00A864BE"/>
    <w:rsid w:val="00A908CC"/>
    <w:rsid w:val="00A9607F"/>
    <w:rsid w:val="00A97B45"/>
    <w:rsid w:val="00AA06F4"/>
    <w:rsid w:val="00AA1674"/>
    <w:rsid w:val="00AA1D55"/>
    <w:rsid w:val="00AA7CB8"/>
    <w:rsid w:val="00AB0908"/>
    <w:rsid w:val="00AB1B9A"/>
    <w:rsid w:val="00AB5FA8"/>
    <w:rsid w:val="00AC00CA"/>
    <w:rsid w:val="00AC0281"/>
    <w:rsid w:val="00AC083A"/>
    <w:rsid w:val="00AD2C2F"/>
    <w:rsid w:val="00AD2EB5"/>
    <w:rsid w:val="00AD3BDA"/>
    <w:rsid w:val="00AD4218"/>
    <w:rsid w:val="00AE6492"/>
    <w:rsid w:val="00AF3784"/>
    <w:rsid w:val="00AF4068"/>
    <w:rsid w:val="00AF6664"/>
    <w:rsid w:val="00AF6734"/>
    <w:rsid w:val="00AF77A1"/>
    <w:rsid w:val="00B0155F"/>
    <w:rsid w:val="00B030A3"/>
    <w:rsid w:val="00B0540C"/>
    <w:rsid w:val="00B1072B"/>
    <w:rsid w:val="00B2496C"/>
    <w:rsid w:val="00B339AC"/>
    <w:rsid w:val="00B35285"/>
    <w:rsid w:val="00B41504"/>
    <w:rsid w:val="00B42770"/>
    <w:rsid w:val="00B506F7"/>
    <w:rsid w:val="00B513F1"/>
    <w:rsid w:val="00B56FD8"/>
    <w:rsid w:val="00B62B50"/>
    <w:rsid w:val="00B636EB"/>
    <w:rsid w:val="00B65B83"/>
    <w:rsid w:val="00B720D3"/>
    <w:rsid w:val="00B74267"/>
    <w:rsid w:val="00B752E7"/>
    <w:rsid w:val="00B8019F"/>
    <w:rsid w:val="00B84002"/>
    <w:rsid w:val="00B84833"/>
    <w:rsid w:val="00B86E0D"/>
    <w:rsid w:val="00B97520"/>
    <w:rsid w:val="00BA1BF0"/>
    <w:rsid w:val="00BA21A3"/>
    <w:rsid w:val="00BA2346"/>
    <w:rsid w:val="00BA460D"/>
    <w:rsid w:val="00BB1A44"/>
    <w:rsid w:val="00BC1F27"/>
    <w:rsid w:val="00BC536F"/>
    <w:rsid w:val="00BD38B8"/>
    <w:rsid w:val="00BE0CF3"/>
    <w:rsid w:val="00BE604F"/>
    <w:rsid w:val="00BE704F"/>
    <w:rsid w:val="00BF1529"/>
    <w:rsid w:val="00BF2F38"/>
    <w:rsid w:val="00BF4112"/>
    <w:rsid w:val="00BF41AF"/>
    <w:rsid w:val="00BF685D"/>
    <w:rsid w:val="00C01381"/>
    <w:rsid w:val="00C03847"/>
    <w:rsid w:val="00C0707C"/>
    <w:rsid w:val="00C071F8"/>
    <w:rsid w:val="00C11FF6"/>
    <w:rsid w:val="00C12256"/>
    <w:rsid w:val="00C16E6D"/>
    <w:rsid w:val="00C25584"/>
    <w:rsid w:val="00C27C4E"/>
    <w:rsid w:val="00C339A4"/>
    <w:rsid w:val="00C346EF"/>
    <w:rsid w:val="00C42181"/>
    <w:rsid w:val="00C44CD6"/>
    <w:rsid w:val="00C51684"/>
    <w:rsid w:val="00C53242"/>
    <w:rsid w:val="00C542D0"/>
    <w:rsid w:val="00C5481C"/>
    <w:rsid w:val="00C56D12"/>
    <w:rsid w:val="00C61CAC"/>
    <w:rsid w:val="00C623EC"/>
    <w:rsid w:val="00C63622"/>
    <w:rsid w:val="00C66508"/>
    <w:rsid w:val="00C67411"/>
    <w:rsid w:val="00C73572"/>
    <w:rsid w:val="00C7602E"/>
    <w:rsid w:val="00C83F0C"/>
    <w:rsid w:val="00C83F7B"/>
    <w:rsid w:val="00C84A9F"/>
    <w:rsid w:val="00C86708"/>
    <w:rsid w:val="00C879EB"/>
    <w:rsid w:val="00C87EB6"/>
    <w:rsid w:val="00C91D94"/>
    <w:rsid w:val="00C95F2E"/>
    <w:rsid w:val="00C95F86"/>
    <w:rsid w:val="00CA1451"/>
    <w:rsid w:val="00CA1E15"/>
    <w:rsid w:val="00CA1F91"/>
    <w:rsid w:val="00CA37A9"/>
    <w:rsid w:val="00CA4979"/>
    <w:rsid w:val="00CB43B3"/>
    <w:rsid w:val="00CB4929"/>
    <w:rsid w:val="00CB690D"/>
    <w:rsid w:val="00CB6A2A"/>
    <w:rsid w:val="00CC58C1"/>
    <w:rsid w:val="00CC608F"/>
    <w:rsid w:val="00CC7E61"/>
    <w:rsid w:val="00CE6BE9"/>
    <w:rsid w:val="00CF4914"/>
    <w:rsid w:val="00D0164A"/>
    <w:rsid w:val="00D019CD"/>
    <w:rsid w:val="00D07D78"/>
    <w:rsid w:val="00D1000D"/>
    <w:rsid w:val="00D10FAE"/>
    <w:rsid w:val="00D36B56"/>
    <w:rsid w:val="00D4113F"/>
    <w:rsid w:val="00D45BEF"/>
    <w:rsid w:val="00D5203A"/>
    <w:rsid w:val="00D52DF3"/>
    <w:rsid w:val="00D52F12"/>
    <w:rsid w:val="00D55DEA"/>
    <w:rsid w:val="00D565C3"/>
    <w:rsid w:val="00D5664B"/>
    <w:rsid w:val="00D7259E"/>
    <w:rsid w:val="00D81296"/>
    <w:rsid w:val="00D82167"/>
    <w:rsid w:val="00D82BEC"/>
    <w:rsid w:val="00DA459C"/>
    <w:rsid w:val="00DB0A3C"/>
    <w:rsid w:val="00DB1C1C"/>
    <w:rsid w:val="00DB5C76"/>
    <w:rsid w:val="00DC1392"/>
    <w:rsid w:val="00DD1A3E"/>
    <w:rsid w:val="00DD5FED"/>
    <w:rsid w:val="00DD662E"/>
    <w:rsid w:val="00DF0297"/>
    <w:rsid w:val="00DF67D0"/>
    <w:rsid w:val="00E0271B"/>
    <w:rsid w:val="00E06EAD"/>
    <w:rsid w:val="00E07C1D"/>
    <w:rsid w:val="00E12470"/>
    <w:rsid w:val="00E1400C"/>
    <w:rsid w:val="00E14FC4"/>
    <w:rsid w:val="00E15E26"/>
    <w:rsid w:val="00E15FF3"/>
    <w:rsid w:val="00E21B7B"/>
    <w:rsid w:val="00E24572"/>
    <w:rsid w:val="00E2754A"/>
    <w:rsid w:val="00E46973"/>
    <w:rsid w:val="00E52356"/>
    <w:rsid w:val="00E551F8"/>
    <w:rsid w:val="00E57857"/>
    <w:rsid w:val="00E57E5E"/>
    <w:rsid w:val="00E65677"/>
    <w:rsid w:val="00E70C8A"/>
    <w:rsid w:val="00E71882"/>
    <w:rsid w:val="00E72510"/>
    <w:rsid w:val="00E82491"/>
    <w:rsid w:val="00E87441"/>
    <w:rsid w:val="00E926DC"/>
    <w:rsid w:val="00E95CBD"/>
    <w:rsid w:val="00EA2C1F"/>
    <w:rsid w:val="00EA5F61"/>
    <w:rsid w:val="00EA626D"/>
    <w:rsid w:val="00EA6358"/>
    <w:rsid w:val="00EA750A"/>
    <w:rsid w:val="00EB118E"/>
    <w:rsid w:val="00EB2593"/>
    <w:rsid w:val="00EB4BCB"/>
    <w:rsid w:val="00EB691C"/>
    <w:rsid w:val="00EC0609"/>
    <w:rsid w:val="00EC27E5"/>
    <w:rsid w:val="00EC420B"/>
    <w:rsid w:val="00EC55F2"/>
    <w:rsid w:val="00ED1EAE"/>
    <w:rsid w:val="00EE54A4"/>
    <w:rsid w:val="00EF461F"/>
    <w:rsid w:val="00EF6A92"/>
    <w:rsid w:val="00F00E80"/>
    <w:rsid w:val="00F02604"/>
    <w:rsid w:val="00F02F25"/>
    <w:rsid w:val="00F03208"/>
    <w:rsid w:val="00F066EB"/>
    <w:rsid w:val="00F17A0D"/>
    <w:rsid w:val="00F20554"/>
    <w:rsid w:val="00F217F7"/>
    <w:rsid w:val="00F2345B"/>
    <w:rsid w:val="00F236E8"/>
    <w:rsid w:val="00F249D4"/>
    <w:rsid w:val="00F258E8"/>
    <w:rsid w:val="00F40FD5"/>
    <w:rsid w:val="00F46A2A"/>
    <w:rsid w:val="00F470A1"/>
    <w:rsid w:val="00F60B25"/>
    <w:rsid w:val="00F654BB"/>
    <w:rsid w:val="00F70392"/>
    <w:rsid w:val="00F70E3B"/>
    <w:rsid w:val="00F70F16"/>
    <w:rsid w:val="00F71B9D"/>
    <w:rsid w:val="00F71F2C"/>
    <w:rsid w:val="00F72C42"/>
    <w:rsid w:val="00F75868"/>
    <w:rsid w:val="00F852D8"/>
    <w:rsid w:val="00F852DD"/>
    <w:rsid w:val="00F8735A"/>
    <w:rsid w:val="00F9584D"/>
    <w:rsid w:val="00F9756D"/>
    <w:rsid w:val="00FA2C90"/>
    <w:rsid w:val="00FA5F3E"/>
    <w:rsid w:val="00FB15B1"/>
    <w:rsid w:val="00FB21AB"/>
    <w:rsid w:val="00FC1308"/>
    <w:rsid w:val="00FC51EC"/>
    <w:rsid w:val="00FC61C0"/>
    <w:rsid w:val="00FD50B3"/>
    <w:rsid w:val="00FD7C8B"/>
    <w:rsid w:val="00FF039A"/>
    <w:rsid w:val="00FF758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DF2D254A-53E0-3B42-B957-3BAEC9108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1770CD"/>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1770CD"/>
    <w:rPr>
      <w:rFonts w:ascii="Times New Roman" w:eastAsia="Times New Roman" w:hAnsi="Times New Roman" w:cs="Times New Roman"/>
      <w:sz w:val="20"/>
      <w:szCs w:val="20"/>
    </w:rPr>
  </w:style>
  <w:style w:type="paragraph" w:styleId="ListParagraph">
    <w:name w:val="List Paragraph"/>
    <w:basedOn w:val="Normal"/>
    <w:uiPriority w:val="34"/>
    <w:qFormat/>
    <w:rsid w:val="00B2496C"/>
    <w:pPr>
      <w:ind w:left="720"/>
      <w:contextualSpacing/>
    </w:pPr>
    <w:rPr>
      <w:rFonts w:ascii="Times New Roman" w:eastAsia="Times New Roman" w:hAnsi="Times New Roman" w:cs="Times New Roman"/>
    </w:rPr>
  </w:style>
  <w:style w:type="paragraph" w:styleId="Footer">
    <w:name w:val="footer"/>
    <w:basedOn w:val="Normal"/>
    <w:link w:val="FooterChar"/>
    <w:uiPriority w:val="99"/>
    <w:unhideWhenUsed/>
    <w:rsid w:val="00B2496C"/>
    <w:pPr>
      <w:tabs>
        <w:tab w:val="center" w:pos="4680"/>
        <w:tab w:val="right" w:pos="9360"/>
      </w:tabs>
    </w:pPr>
  </w:style>
  <w:style w:type="character" w:customStyle="1" w:styleId="FooterChar">
    <w:name w:val="Footer Char"/>
    <w:basedOn w:val="DefaultParagraphFont"/>
    <w:link w:val="Footer"/>
    <w:uiPriority w:val="99"/>
    <w:rsid w:val="00B2496C"/>
  </w:style>
  <w:style w:type="character" w:styleId="PageNumber">
    <w:name w:val="page number"/>
    <w:basedOn w:val="DefaultParagraphFont"/>
    <w:uiPriority w:val="99"/>
    <w:semiHidden/>
    <w:unhideWhenUsed/>
    <w:rsid w:val="00B2496C"/>
  </w:style>
  <w:style w:type="paragraph" w:customStyle="1" w:styleId="MediumGrid21">
    <w:name w:val="Medium Grid 21"/>
    <w:uiPriority w:val="1"/>
    <w:qFormat/>
    <w:rsid w:val="00C44CD6"/>
    <w:rPr>
      <w:rFonts w:ascii="Calibri" w:eastAsia="Calibri" w:hAnsi="Calibri" w:cs="Times New Roman"/>
      <w:sz w:val="22"/>
      <w:szCs w:val="22"/>
      <w:lang w:val="en-US"/>
    </w:rPr>
  </w:style>
  <w:style w:type="table" w:customStyle="1" w:styleId="LightShading1">
    <w:name w:val="Light Shading1"/>
    <w:basedOn w:val="TableNormal"/>
    <w:uiPriority w:val="60"/>
    <w:rsid w:val="00E82491"/>
    <w:rPr>
      <w:color w:val="000000" w:themeColor="text1" w:themeShade="BF"/>
      <w:sz w:val="22"/>
      <w:szCs w:val="22"/>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link w:val="NoSpacingChar"/>
    <w:uiPriority w:val="1"/>
    <w:qFormat/>
    <w:rsid w:val="005C1655"/>
    <w:rPr>
      <w:rFonts w:eastAsiaTheme="minorEastAsia"/>
      <w:sz w:val="22"/>
      <w:szCs w:val="22"/>
      <w:lang w:val="en-US"/>
    </w:rPr>
  </w:style>
  <w:style w:type="character" w:customStyle="1" w:styleId="NoSpacingChar">
    <w:name w:val="No Spacing Char"/>
    <w:basedOn w:val="DefaultParagraphFont"/>
    <w:link w:val="NoSpacing"/>
    <w:uiPriority w:val="1"/>
    <w:rsid w:val="005C1655"/>
    <w:rPr>
      <w:rFonts w:eastAsiaTheme="minorEastAsia"/>
      <w:sz w:val="22"/>
      <w:szCs w:val="22"/>
      <w:lang w:val="en-US"/>
    </w:rPr>
  </w:style>
  <w:style w:type="character" w:styleId="Emphasis">
    <w:name w:val="Emphasis"/>
    <w:basedOn w:val="DefaultParagraphFont"/>
    <w:uiPriority w:val="20"/>
    <w:qFormat/>
    <w:rsid w:val="0034511F"/>
    <w:rPr>
      <w:i/>
      <w:iCs/>
    </w:rPr>
  </w:style>
  <w:style w:type="paragraph" w:styleId="NormalWeb">
    <w:name w:val="Normal (Web)"/>
    <w:basedOn w:val="Normal"/>
    <w:uiPriority w:val="99"/>
    <w:unhideWhenUsed/>
    <w:rsid w:val="00020AC8"/>
    <w:pPr>
      <w:spacing w:before="100" w:beforeAutospacing="1" w:after="100" w:afterAutospacing="1"/>
    </w:pPr>
    <w:rPr>
      <w:rFonts w:ascii="Times New Roman" w:eastAsia="Times New Roman" w:hAnsi="Times New Roman" w:cs="Times New Roman"/>
      <w:lang w:val="en-MY"/>
    </w:rPr>
  </w:style>
  <w:style w:type="character" w:styleId="Hyperlink">
    <w:name w:val="Hyperlink"/>
    <w:basedOn w:val="DefaultParagraphFont"/>
    <w:uiPriority w:val="99"/>
    <w:unhideWhenUsed/>
    <w:rsid w:val="00FC61C0"/>
    <w:rPr>
      <w:color w:val="0563C1" w:themeColor="hyperlink"/>
      <w:u w:val="single"/>
    </w:rPr>
  </w:style>
  <w:style w:type="character" w:customStyle="1" w:styleId="UnresolvedMention">
    <w:name w:val="Unresolved Mention"/>
    <w:basedOn w:val="DefaultParagraphFont"/>
    <w:uiPriority w:val="99"/>
    <w:rsid w:val="00FC61C0"/>
    <w:rPr>
      <w:color w:val="808080"/>
      <w:shd w:val="clear" w:color="auto" w:fill="E6E6E6"/>
    </w:rPr>
  </w:style>
  <w:style w:type="table" w:styleId="TableGrid">
    <w:name w:val="Table Grid"/>
    <w:basedOn w:val="TableNormal"/>
    <w:uiPriority w:val="39"/>
    <w:rsid w:val="004E1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4461"/>
    <w:pPr>
      <w:tabs>
        <w:tab w:val="center" w:pos="4680"/>
        <w:tab w:val="right" w:pos="9360"/>
      </w:tabs>
    </w:pPr>
  </w:style>
  <w:style w:type="character" w:customStyle="1" w:styleId="HeaderChar">
    <w:name w:val="Header Char"/>
    <w:basedOn w:val="DefaultParagraphFont"/>
    <w:link w:val="Header"/>
    <w:uiPriority w:val="99"/>
    <w:rsid w:val="00844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36828">
      <w:bodyDiv w:val="1"/>
      <w:marLeft w:val="0"/>
      <w:marRight w:val="0"/>
      <w:marTop w:val="0"/>
      <w:marBottom w:val="0"/>
      <w:divBdr>
        <w:top w:val="none" w:sz="0" w:space="0" w:color="auto"/>
        <w:left w:val="none" w:sz="0" w:space="0" w:color="auto"/>
        <w:bottom w:val="none" w:sz="0" w:space="0" w:color="auto"/>
        <w:right w:val="none" w:sz="0" w:space="0" w:color="auto"/>
      </w:divBdr>
    </w:div>
    <w:div w:id="559363148">
      <w:bodyDiv w:val="1"/>
      <w:marLeft w:val="0"/>
      <w:marRight w:val="0"/>
      <w:marTop w:val="0"/>
      <w:marBottom w:val="0"/>
      <w:divBdr>
        <w:top w:val="none" w:sz="0" w:space="0" w:color="auto"/>
        <w:left w:val="none" w:sz="0" w:space="0" w:color="auto"/>
        <w:bottom w:val="none" w:sz="0" w:space="0" w:color="auto"/>
        <w:right w:val="none" w:sz="0" w:space="0" w:color="auto"/>
      </w:divBdr>
      <w:divsChild>
        <w:div w:id="1240560545">
          <w:marLeft w:val="0"/>
          <w:marRight w:val="0"/>
          <w:marTop w:val="0"/>
          <w:marBottom w:val="0"/>
          <w:divBdr>
            <w:top w:val="none" w:sz="0" w:space="0" w:color="auto"/>
            <w:left w:val="none" w:sz="0" w:space="0" w:color="auto"/>
            <w:bottom w:val="none" w:sz="0" w:space="0" w:color="auto"/>
            <w:right w:val="none" w:sz="0" w:space="0" w:color="auto"/>
          </w:divBdr>
          <w:divsChild>
            <w:div w:id="580792742">
              <w:marLeft w:val="0"/>
              <w:marRight w:val="0"/>
              <w:marTop w:val="0"/>
              <w:marBottom w:val="0"/>
              <w:divBdr>
                <w:top w:val="none" w:sz="0" w:space="0" w:color="auto"/>
                <w:left w:val="none" w:sz="0" w:space="0" w:color="auto"/>
                <w:bottom w:val="none" w:sz="0" w:space="0" w:color="auto"/>
                <w:right w:val="none" w:sz="0" w:space="0" w:color="auto"/>
              </w:divBdr>
              <w:divsChild>
                <w:div w:id="160333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09724">
      <w:bodyDiv w:val="1"/>
      <w:marLeft w:val="0"/>
      <w:marRight w:val="0"/>
      <w:marTop w:val="0"/>
      <w:marBottom w:val="0"/>
      <w:divBdr>
        <w:top w:val="none" w:sz="0" w:space="0" w:color="auto"/>
        <w:left w:val="none" w:sz="0" w:space="0" w:color="auto"/>
        <w:bottom w:val="none" w:sz="0" w:space="0" w:color="auto"/>
        <w:right w:val="none" w:sz="0" w:space="0" w:color="auto"/>
      </w:divBdr>
    </w:div>
    <w:div w:id="693313596">
      <w:bodyDiv w:val="1"/>
      <w:marLeft w:val="0"/>
      <w:marRight w:val="0"/>
      <w:marTop w:val="0"/>
      <w:marBottom w:val="0"/>
      <w:divBdr>
        <w:top w:val="none" w:sz="0" w:space="0" w:color="auto"/>
        <w:left w:val="none" w:sz="0" w:space="0" w:color="auto"/>
        <w:bottom w:val="none" w:sz="0" w:space="0" w:color="auto"/>
        <w:right w:val="none" w:sz="0" w:space="0" w:color="auto"/>
      </w:divBdr>
      <w:divsChild>
        <w:div w:id="1152988024">
          <w:marLeft w:val="0"/>
          <w:marRight w:val="0"/>
          <w:marTop w:val="0"/>
          <w:marBottom w:val="0"/>
          <w:divBdr>
            <w:top w:val="none" w:sz="0" w:space="0" w:color="auto"/>
            <w:left w:val="none" w:sz="0" w:space="0" w:color="auto"/>
            <w:bottom w:val="none" w:sz="0" w:space="0" w:color="auto"/>
            <w:right w:val="none" w:sz="0" w:space="0" w:color="auto"/>
          </w:divBdr>
          <w:divsChild>
            <w:div w:id="1358114788">
              <w:marLeft w:val="0"/>
              <w:marRight w:val="0"/>
              <w:marTop w:val="0"/>
              <w:marBottom w:val="0"/>
              <w:divBdr>
                <w:top w:val="none" w:sz="0" w:space="0" w:color="auto"/>
                <w:left w:val="none" w:sz="0" w:space="0" w:color="auto"/>
                <w:bottom w:val="none" w:sz="0" w:space="0" w:color="auto"/>
                <w:right w:val="none" w:sz="0" w:space="0" w:color="auto"/>
              </w:divBdr>
              <w:divsChild>
                <w:div w:id="136655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841836">
      <w:bodyDiv w:val="1"/>
      <w:marLeft w:val="0"/>
      <w:marRight w:val="0"/>
      <w:marTop w:val="0"/>
      <w:marBottom w:val="0"/>
      <w:divBdr>
        <w:top w:val="none" w:sz="0" w:space="0" w:color="auto"/>
        <w:left w:val="none" w:sz="0" w:space="0" w:color="auto"/>
        <w:bottom w:val="none" w:sz="0" w:space="0" w:color="auto"/>
        <w:right w:val="none" w:sz="0" w:space="0" w:color="auto"/>
      </w:divBdr>
      <w:divsChild>
        <w:div w:id="1276213287">
          <w:marLeft w:val="0"/>
          <w:marRight w:val="0"/>
          <w:marTop w:val="0"/>
          <w:marBottom w:val="0"/>
          <w:divBdr>
            <w:top w:val="none" w:sz="0" w:space="0" w:color="auto"/>
            <w:left w:val="none" w:sz="0" w:space="0" w:color="auto"/>
            <w:bottom w:val="none" w:sz="0" w:space="0" w:color="auto"/>
            <w:right w:val="none" w:sz="0" w:space="0" w:color="auto"/>
          </w:divBdr>
          <w:divsChild>
            <w:div w:id="1002704982">
              <w:marLeft w:val="0"/>
              <w:marRight w:val="0"/>
              <w:marTop w:val="0"/>
              <w:marBottom w:val="0"/>
              <w:divBdr>
                <w:top w:val="none" w:sz="0" w:space="0" w:color="auto"/>
                <w:left w:val="none" w:sz="0" w:space="0" w:color="auto"/>
                <w:bottom w:val="none" w:sz="0" w:space="0" w:color="auto"/>
                <w:right w:val="none" w:sz="0" w:space="0" w:color="auto"/>
              </w:divBdr>
              <w:divsChild>
                <w:div w:id="75320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326865">
      <w:bodyDiv w:val="1"/>
      <w:marLeft w:val="0"/>
      <w:marRight w:val="0"/>
      <w:marTop w:val="0"/>
      <w:marBottom w:val="0"/>
      <w:divBdr>
        <w:top w:val="none" w:sz="0" w:space="0" w:color="auto"/>
        <w:left w:val="none" w:sz="0" w:space="0" w:color="auto"/>
        <w:bottom w:val="none" w:sz="0" w:space="0" w:color="auto"/>
        <w:right w:val="none" w:sz="0" w:space="0" w:color="auto"/>
      </w:divBdr>
      <w:divsChild>
        <w:div w:id="1454054116">
          <w:marLeft w:val="0"/>
          <w:marRight w:val="0"/>
          <w:marTop w:val="0"/>
          <w:marBottom w:val="0"/>
          <w:divBdr>
            <w:top w:val="none" w:sz="0" w:space="0" w:color="auto"/>
            <w:left w:val="none" w:sz="0" w:space="0" w:color="auto"/>
            <w:bottom w:val="none" w:sz="0" w:space="0" w:color="auto"/>
            <w:right w:val="none" w:sz="0" w:space="0" w:color="auto"/>
          </w:divBdr>
          <w:divsChild>
            <w:div w:id="492332658">
              <w:marLeft w:val="0"/>
              <w:marRight w:val="0"/>
              <w:marTop w:val="0"/>
              <w:marBottom w:val="0"/>
              <w:divBdr>
                <w:top w:val="none" w:sz="0" w:space="0" w:color="auto"/>
                <w:left w:val="none" w:sz="0" w:space="0" w:color="auto"/>
                <w:bottom w:val="none" w:sz="0" w:space="0" w:color="auto"/>
                <w:right w:val="none" w:sz="0" w:space="0" w:color="auto"/>
              </w:divBdr>
              <w:divsChild>
                <w:div w:id="67006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62319">
      <w:bodyDiv w:val="1"/>
      <w:marLeft w:val="0"/>
      <w:marRight w:val="0"/>
      <w:marTop w:val="0"/>
      <w:marBottom w:val="0"/>
      <w:divBdr>
        <w:top w:val="none" w:sz="0" w:space="0" w:color="auto"/>
        <w:left w:val="none" w:sz="0" w:space="0" w:color="auto"/>
        <w:bottom w:val="none" w:sz="0" w:space="0" w:color="auto"/>
        <w:right w:val="none" w:sz="0" w:space="0" w:color="auto"/>
      </w:divBdr>
    </w:div>
    <w:div w:id="1393694055">
      <w:bodyDiv w:val="1"/>
      <w:marLeft w:val="0"/>
      <w:marRight w:val="0"/>
      <w:marTop w:val="0"/>
      <w:marBottom w:val="0"/>
      <w:divBdr>
        <w:top w:val="none" w:sz="0" w:space="0" w:color="auto"/>
        <w:left w:val="none" w:sz="0" w:space="0" w:color="auto"/>
        <w:bottom w:val="none" w:sz="0" w:space="0" w:color="auto"/>
        <w:right w:val="none" w:sz="0" w:space="0" w:color="auto"/>
      </w:divBdr>
      <w:divsChild>
        <w:div w:id="1864241475">
          <w:marLeft w:val="0"/>
          <w:marRight w:val="0"/>
          <w:marTop w:val="0"/>
          <w:marBottom w:val="0"/>
          <w:divBdr>
            <w:top w:val="none" w:sz="0" w:space="0" w:color="auto"/>
            <w:left w:val="none" w:sz="0" w:space="0" w:color="auto"/>
            <w:bottom w:val="none" w:sz="0" w:space="0" w:color="auto"/>
            <w:right w:val="none" w:sz="0" w:space="0" w:color="auto"/>
          </w:divBdr>
          <w:divsChild>
            <w:div w:id="846943127">
              <w:marLeft w:val="0"/>
              <w:marRight w:val="0"/>
              <w:marTop w:val="0"/>
              <w:marBottom w:val="0"/>
              <w:divBdr>
                <w:top w:val="none" w:sz="0" w:space="0" w:color="auto"/>
                <w:left w:val="none" w:sz="0" w:space="0" w:color="auto"/>
                <w:bottom w:val="none" w:sz="0" w:space="0" w:color="auto"/>
                <w:right w:val="none" w:sz="0" w:space="0" w:color="auto"/>
              </w:divBdr>
              <w:divsChild>
                <w:div w:id="155261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9395">
      <w:bodyDiv w:val="1"/>
      <w:marLeft w:val="0"/>
      <w:marRight w:val="0"/>
      <w:marTop w:val="0"/>
      <w:marBottom w:val="0"/>
      <w:divBdr>
        <w:top w:val="none" w:sz="0" w:space="0" w:color="auto"/>
        <w:left w:val="none" w:sz="0" w:space="0" w:color="auto"/>
        <w:bottom w:val="none" w:sz="0" w:space="0" w:color="auto"/>
        <w:right w:val="none" w:sz="0" w:space="0" w:color="auto"/>
      </w:divBdr>
    </w:div>
    <w:div w:id="182257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4AB34-E06D-4430-94D9-09F3FFAFF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6726</Words>
  <Characters>38343</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Mohd Jim Hamzah</dc:creator>
  <cp:keywords/>
  <dc:description/>
  <cp:lastModifiedBy>Library</cp:lastModifiedBy>
  <cp:revision>2</cp:revision>
  <cp:lastPrinted>2019-07-29T01:53:00Z</cp:lastPrinted>
  <dcterms:created xsi:type="dcterms:W3CDTF">2020-01-07T06:51:00Z</dcterms:created>
  <dcterms:modified xsi:type="dcterms:W3CDTF">2020-01-07T06:51:00Z</dcterms:modified>
</cp:coreProperties>
</file>