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09" w:rsidRDefault="00A42F09"/>
    <w:p w:rsidR="00A42F09" w:rsidRDefault="00A42F09" w:rsidP="00A42F09">
      <w:pPr>
        <w:jc w:val="both"/>
        <w:rPr>
          <w:sz w:val="24"/>
          <w:szCs w:val="24"/>
        </w:rPr>
      </w:pPr>
      <w:r w:rsidRPr="00A42F09">
        <w:rPr>
          <w:sz w:val="24"/>
          <w:szCs w:val="24"/>
        </w:rPr>
        <w:t xml:space="preserve">Title: </w:t>
      </w:r>
    </w:p>
    <w:p w:rsidR="00A42F09" w:rsidRDefault="00A42F09" w:rsidP="00A42F09">
      <w:pPr>
        <w:jc w:val="both"/>
        <w:rPr>
          <w:sz w:val="24"/>
          <w:szCs w:val="24"/>
        </w:rPr>
      </w:pPr>
      <w:bookmarkStart w:id="0" w:name="_GoBack"/>
      <w:r w:rsidRPr="00A42F09">
        <w:rPr>
          <w:sz w:val="24"/>
          <w:szCs w:val="24"/>
        </w:rPr>
        <w:t>Does Human Factor Contribute to Mining Accidents? A Systematic Literature Review Approach</w:t>
      </w:r>
    </w:p>
    <w:bookmarkEnd w:id="0"/>
    <w:p w:rsidR="00A42F09" w:rsidRPr="00A42F09" w:rsidRDefault="00A42F09" w:rsidP="00A42F09">
      <w:pPr>
        <w:jc w:val="both"/>
        <w:rPr>
          <w:sz w:val="24"/>
          <w:szCs w:val="24"/>
        </w:rPr>
      </w:pPr>
    </w:p>
    <w:p w:rsidR="00A42F09" w:rsidRDefault="00A42F09" w:rsidP="00A42F09">
      <w:pPr>
        <w:jc w:val="both"/>
        <w:rPr>
          <w:sz w:val="24"/>
          <w:szCs w:val="24"/>
        </w:rPr>
      </w:pPr>
      <w:r w:rsidRPr="00A42F09">
        <w:rPr>
          <w:sz w:val="24"/>
          <w:szCs w:val="24"/>
        </w:rPr>
        <w:t xml:space="preserve">Author: </w:t>
      </w:r>
    </w:p>
    <w:p w:rsidR="00A42F09" w:rsidRDefault="00A42F09" w:rsidP="00A42F09">
      <w:pPr>
        <w:jc w:val="both"/>
        <w:rPr>
          <w:bCs/>
          <w:sz w:val="24"/>
          <w:szCs w:val="24"/>
        </w:rPr>
      </w:pPr>
      <w:r w:rsidRPr="00A42F09">
        <w:rPr>
          <w:bCs/>
          <w:sz w:val="24"/>
          <w:szCs w:val="24"/>
        </w:rPr>
        <w:t xml:space="preserve">Siti </w:t>
      </w:r>
      <w:proofErr w:type="spellStart"/>
      <w:r w:rsidRPr="00A42F09">
        <w:rPr>
          <w:bCs/>
          <w:sz w:val="24"/>
          <w:szCs w:val="24"/>
        </w:rPr>
        <w:t>Noraishah</w:t>
      </w:r>
      <w:proofErr w:type="spellEnd"/>
      <w:r w:rsidRPr="00A42F09">
        <w:rPr>
          <w:bCs/>
          <w:sz w:val="24"/>
          <w:szCs w:val="24"/>
        </w:rPr>
        <w:t xml:space="preserve"> Ismail; </w:t>
      </w:r>
      <w:proofErr w:type="spellStart"/>
      <w:r w:rsidRPr="00A42F09">
        <w:rPr>
          <w:bCs/>
          <w:sz w:val="24"/>
          <w:szCs w:val="24"/>
        </w:rPr>
        <w:t>Azizan</w:t>
      </w:r>
      <w:proofErr w:type="spellEnd"/>
      <w:r w:rsidRPr="00A42F09">
        <w:rPr>
          <w:bCs/>
          <w:sz w:val="24"/>
          <w:szCs w:val="24"/>
        </w:rPr>
        <w:t xml:space="preserve"> Ramli</w:t>
      </w:r>
    </w:p>
    <w:p w:rsidR="00A42F09" w:rsidRPr="00A42F09" w:rsidRDefault="00A42F09" w:rsidP="00A42F09">
      <w:pPr>
        <w:jc w:val="both"/>
        <w:rPr>
          <w:bCs/>
          <w:sz w:val="24"/>
          <w:szCs w:val="24"/>
        </w:rPr>
      </w:pPr>
    </w:p>
    <w:p w:rsidR="00A42F09" w:rsidRDefault="00A42F09" w:rsidP="00A42F09">
      <w:pPr>
        <w:jc w:val="both"/>
        <w:rPr>
          <w:bCs/>
          <w:sz w:val="24"/>
          <w:szCs w:val="24"/>
        </w:rPr>
      </w:pPr>
      <w:r w:rsidRPr="00A42F09">
        <w:rPr>
          <w:bCs/>
          <w:sz w:val="24"/>
          <w:szCs w:val="24"/>
        </w:rPr>
        <w:t xml:space="preserve">Abstract: </w:t>
      </w:r>
    </w:p>
    <w:p w:rsidR="00A42F09" w:rsidRDefault="00A42F09" w:rsidP="00A42F09">
      <w:pPr>
        <w:jc w:val="both"/>
        <w:rPr>
          <w:bCs/>
          <w:sz w:val="24"/>
          <w:szCs w:val="24"/>
        </w:rPr>
      </w:pPr>
      <w:r w:rsidRPr="00A42F09">
        <w:rPr>
          <w:bCs/>
          <w:sz w:val="24"/>
          <w:szCs w:val="24"/>
        </w:rPr>
        <w:t>Human factor always has been debated as the key factor contributes to industrial accidents such as manufacturing, construction and many more. However, there are lack of studies globally within this research to review and prove the human factor is a primary cause of accidents at mining industry. The objective of this systematic literature review (SLR) study is to investigate the dominant factor contributes to mining accidents by applying a Preferred Reporting Items for Systematic Reviews and Meta-Analyses (PRISMA) method. Three main themes and fifteen subthemes have been developed based on 25 selected articles from Scopus database. The findings showed the organizational factor is the most dominant contributor to mining accidents (53%) followed by human factor (27%) and situational factor (20%). In conclusion, this finding hopefully could facilitate mine owners to improve organizational safety concern and provide a healthy safety culture in reducing mining accidents in future.</w:t>
      </w:r>
    </w:p>
    <w:p w:rsidR="00A42F09" w:rsidRDefault="00A42F09" w:rsidP="00A42F09">
      <w:pPr>
        <w:jc w:val="both"/>
        <w:rPr>
          <w:bCs/>
          <w:sz w:val="24"/>
          <w:szCs w:val="24"/>
        </w:rPr>
      </w:pPr>
    </w:p>
    <w:p w:rsidR="00A42F09" w:rsidRDefault="00A42F09" w:rsidP="00A42F09">
      <w:pPr>
        <w:jc w:val="both"/>
        <w:rPr>
          <w:bCs/>
          <w:sz w:val="24"/>
          <w:szCs w:val="24"/>
        </w:rPr>
      </w:pPr>
      <w:r>
        <w:rPr>
          <w:bCs/>
          <w:sz w:val="24"/>
          <w:szCs w:val="24"/>
        </w:rPr>
        <w:t>Keywords:</w:t>
      </w:r>
    </w:p>
    <w:p w:rsidR="00A42F09" w:rsidRPr="00A42F09" w:rsidRDefault="00A42F09" w:rsidP="00A42F09">
      <w:pPr>
        <w:jc w:val="both"/>
        <w:rPr>
          <w:bCs/>
          <w:sz w:val="24"/>
          <w:szCs w:val="24"/>
        </w:rPr>
      </w:pPr>
      <w:r w:rsidRPr="00A42F09">
        <w:rPr>
          <w:bCs/>
          <w:sz w:val="24"/>
          <w:szCs w:val="24"/>
        </w:rPr>
        <w:t>Systematic literature review; Mining industry; Mining accidents; Organizational factor; Preferred reporting items for systematic reviews and meta-analyses</w:t>
      </w:r>
    </w:p>
    <w:p w:rsidR="00A42F09" w:rsidRDefault="00A42F09" w:rsidP="00A42F09">
      <w:pPr>
        <w:jc w:val="both"/>
        <w:rPr>
          <w:bCs/>
          <w:sz w:val="24"/>
          <w:szCs w:val="24"/>
        </w:rPr>
      </w:pPr>
    </w:p>
    <w:p w:rsidR="00A42F09" w:rsidRPr="00A42F09" w:rsidRDefault="00A42F09" w:rsidP="00A42F09">
      <w:pPr>
        <w:jc w:val="both"/>
        <w:rPr>
          <w:bCs/>
          <w:sz w:val="24"/>
          <w:szCs w:val="24"/>
        </w:rPr>
      </w:pPr>
      <w:r w:rsidRPr="00A42F09">
        <w:rPr>
          <w:bCs/>
          <w:sz w:val="24"/>
          <w:szCs w:val="24"/>
        </w:rPr>
        <w:t>References</w:t>
      </w:r>
    </w:p>
    <w:p w:rsidR="00A42F09" w:rsidRPr="00A42F09" w:rsidRDefault="00A42F09" w:rsidP="003979A4">
      <w:pPr>
        <w:numPr>
          <w:ilvl w:val="0"/>
          <w:numId w:val="1"/>
        </w:numPr>
        <w:rPr>
          <w:bCs/>
          <w:sz w:val="24"/>
          <w:szCs w:val="24"/>
        </w:rPr>
      </w:pPr>
      <w:r w:rsidRPr="00A42F09">
        <w:rPr>
          <w:bCs/>
          <w:sz w:val="24"/>
          <w:szCs w:val="24"/>
        </w:rPr>
        <w:t>Kim S, Lee J, Kang C (2021) Analysis of industrial accidents causing through jamming or crushing accidental deaths in the manufacturing industry in South Korea: focus on non-routine</w:t>
      </w:r>
      <w:r w:rsidR="003979A4">
        <w:rPr>
          <w:bCs/>
          <w:sz w:val="24"/>
          <w:szCs w:val="24"/>
        </w:rPr>
        <w:t xml:space="preserve"> </w:t>
      </w:r>
      <w:r w:rsidRPr="00A42F09">
        <w:rPr>
          <w:bCs/>
          <w:sz w:val="24"/>
          <w:szCs w:val="24"/>
        </w:rPr>
        <w:t xml:space="preserve">work on machinery. </w:t>
      </w:r>
      <w:proofErr w:type="spellStart"/>
      <w:r w:rsidRPr="00A42F09">
        <w:rPr>
          <w:bCs/>
          <w:sz w:val="24"/>
          <w:szCs w:val="24"/>
        </w:rPr>
        <w:t>Saf</w:t>
      </w:r>
      <w:proofErr w:type="spellEnd"/>
      <w:r w:rsidRPr="00A42F09">
        <w:rPr>
          <w:bCs/>
          <w:sz w:val="24"/>
          <w:szCs w:val="24"/>
        </w:rPr>
        <w:t xml:space="preserve"> Sci</w:t>
      </w:r>
      <w:r w:rsidR="003979A4">
        <w:rPr>
          <w:bCs/>
          <w:sz w:val="24"/>
          <w:szCs w:val="24"/>
        </w:rPr>
        <w:t xml:space="preserve">: </w:t>
      </w:r>
      <w:r w:rsidRPr="00A42F09">
        <w:rPr>
          <w:bCs/>
          <w:sz w:val="24"/>
          <w:szCs w:val="24"/>
        </w:rPr>
        <w:t>133:104998. </w:t>
      </w:r>
      <w:hyperlink r:id="rId5" w:history="1">
        <w:r w:rsidRPr="00A42F09">
          <w:rPr>
            <w:rStyle w:val="Hyperlink"/>
            <w:bCs/>
            <w:sz w:val="24"/>
            <w:szCs w:val="24"/>
          </w:rPr>
          <w:t>https://doi.org/10.1016/j.ssci.2020.104998</w:t>
        </w:r>
      </w:hyperlink>
    </w:p>
    <w:p w:rsidR="00A42F09" w:rsidRPr="00A42F09" w:rsidRDefault="00A42F09" w:rsidP="00A42F09">
      <w:pPr>
        <w:jc w:val="both"/>
        <w:rPr>
          <w:b/>
          <w:bCs/>
          <w:sz w:val="24"/>
          <w:szCs w:val="24"/>
        </w:rPr>
      </w:pPr>
      <w:hyperlink r:id="rId6" w:history="1">
        <w:proofErr w:type="spellStart"/>
        <w:r w:rsidRPr="00A42F09">
          <w:rPr>
            <w:rStyle w:val="Hyperlink"/>
            <w:b/>
            <w:bCs/>
            <w:sz w:val="24"/>
            <w:szCs w:val="24"/>
          </w:rPr>
          <w:t>CrossRef</w:t>
        </w:r>
        <w:proofErr w:type="spellEnd"/>
      </w:hyperlink>
      <w:r w:rsidRPr="00A42F09">
        <w:rPr>
          <w:b/>
          <w:bCs/>
          <w:sz w:val="24"/>
          <w:szCs w:val="24"/>
        </w:rPr>
        <w:t> </w:t>
      </w:r>
      <w:hyperlink r:id="rId7" w:history="1">
        <w:r w:rsidRPr="00A42F09">
          <w:rPr>
            <w:rStyle w:val="Hyperlink"/>
            <w:b/>
            <w:bCs/>
            <w:sz w:val="24"/>
            <w:szCs w:val="24"/>
          </w:rPr>
          <w:t>Google Scholar</w:t>
        </w:r>
      </w:hyperlink>
      <w:r w:rsidRPr="00A42F09">
        <w:rPr>
          <w:b/>
          <w:bCs/>
          <w:sz w:val="24"/>
          <w:szCs w:val="24"/>
        </w:rPr>
        <w:t> </w:t>
      </w:r>
    </w:p>
    <w:p w:rsidR="00A42F09" w:rsidRPr="00A42F09" w:rsidRDefault="00A42F09" w:rsidP="00A42F09">
      <w:pPr>
        <w:numPr>
          <w:ilvl w:val="0"/>
          <w:numId w:val="1"/>
        </w:numPr>
        <w:jc w:val="both"/>
        <w:rPr>
          <w:bCs/>
          <w:sz w:val="24"/>
          <w:szCs w:val="24"/>
        </w:rPr>
      </w:pPr>
      <w:r w:rsidRPr="00A42F09">
        <w:rPr>
          <w:bCs/>
          <w:sz w:val="24"/>
          <w:szCs w:val="24"/>
        </w:rPr>
        <w:t xml:space="preserve">Wang Y, Ding Y, Chen G, </w:t>
      </w:r>
      <w:proofErr w:type="spellStart"/>
      <w:r w:rsidRPr="00A42F09">
        <w:rPr>
          <w:bCs/>
          <w:sz w:val="24"/>
          <w:szCs w:val="24"/>
        </w:rPr>
        <w:t>Jin</w:t>
      </w:r>
      <w:proofErr w:type="spellEnd"/>
      <w:r w:rsidRPr="00A42F09">
        <w:rPr>
          <w:bCs/>
          <w:sz w:val="24"/>
          <w:szCs w:val="24"/>
        </w:rPr>
        <w:t xml:space="preserve"> S (2019) Human reliability analysis and optimization of manufacturing systems through Bayesian networks and human factors experiments: a </w:t>
      </w:r>
      <w:r w:rsidRPr="00A42F09">
        <w:rPr>
          <w:bCs/>
          <w:sz w:val="24"/>
          <w:szCs w:val="24"/>
        </w:rPr>
        <w:lastRenderedPageBreak/>
        <w:t>case study in a flexible intermediate bulk container manufacturing plant. Int J Ind Ergon 72:241–251. </w:t>
      </w:r>
      <w:hyperlink r:id="rId8" w:history="1">
        <w:r w:rsidRPr="00A42F09">
          <w:rPr>
            <w:rStyle w:val="Hyperlink"/>
            <w:bCs/>
            <w:sz w:val="24"/>
            <w:szCs w:val="24"/>
          </w:rPr>
          <w:t>https://doi.org/10.1016/j.ergon.2019.05.001</w:t>
        </w:r>
      </w:hyperlink>
    </w:p>
    <w:p w:rsidR="00A42F09" w:rsidRPr="00A42F09" w:rsidRDefault="00A42F09" w:rsidP="00A42F09">
      <w:pPr>
        <w:jc w:val="both"/>
        <w:rPr>
          <w:b/>
          <w:bCs/>
          <w:sz w:val="24"/>
          <w:szCs w:val="24"/>
        </w:rPr>
      </w:pPr>
      <w:hyperlink r:id="rId9" w:history="1">
        <w:proofErr w:type="spellStart"/>
        <w:r w:rsidRPr="00A42F09">
          <w:rPr>
            <w:rStyle w:val="Hyperlink"/>
            <w:b/>
            <w:bCs/>
            <w:sz w:val="24"/>
            <w:szCs w:val="24"/>
          </w:rPr>
          <w:t>CrossRef</w:t>
        </w:r>
        <w:proofErr w:type="spellEnd"/>
      </w:hyperlink>
      <w:r w:rsidRPr="00A42F09">
        <w:rPr>
          <w:b/>
          <w:bCs/>
          <w:sz w:val="24"/>
          <w:szCs w:val="24"/>
        </w:rPr>
        <w:t> </w:t>
      </w:r>
      <w:hyperlink r:id="rId10" w:history="1">
        <w:r w:rsidRPr="00A42F09">
          <w:rPr>
            <w:rStyle w:val="Hyperlink"/>
            <w:b/>
            <w:bCs/>
            <w:sz w:val="24"/>
            <w:szCs w:val="24"/>
          </w:rPr>
          <w:t>Google Scholar</w:t>
        </w:r>
      </w:hyperlink>
      <w:r w:rsidRPr="00A42F09">
        <w:rPr>
          <w:b/>
          <w:bCs/>
          <w:sz w:val="24"/>
          <w:szCs w:val="24"/>
        </w:rPr>
        <w:t> </w:t>
      </w:r>
    </w:p>
    <w:p w:rsidR="00A42F09" w:rsidRPr="00A42F09" w:rsidRDefault="00A42F09" w:rsidP="00A42F09">
      <w:pPr>
        <w:numPr>
          <w:ilvl w:val="0"/>
          <w:numId w:val="1"/>
        </w:numPr>
        <w:jc w:val="both"/>
        <w:rPr>
          <w:bCs/>
          <w:sz w:val="24"/>
          <w:szCs w:val="24"/>
        </w:rPr>
      </w:pPr>
      <w:r w:rsidRPr="00A42F09">
        <w:rPr>
          <w:bCs/>
          <w:sz w:val="24"/>
          <w:szCs w:val="24"/>
        </w:rPr>
        <w:t xml:space="preserve">Zhou C, Chen R, Jiang S, Zhou Y, Ding L, </w:t>
      </w:r>
      <w:proofErr w:type="spellStart"/>
      <w:r w:rsidRPr="00A42F09">
        <w:rPr>
          <w:bCs/>
          <w:sz w:val="24"/>
          <w:szCs w:val="24"/>
        </w:rPr>
        <w:t>Skibniewski</w:t>
      </w:r>
      <w:proofErr w:type="spellEnd"/>
      <w:r w:rsidRPr="00A42F09">
        <w:rPr>
          <w:bCs/>
          <w:sz w:val="24"/>
          <w:szCs w:val="24"/>
        </w:rPr>
        <w:t xml:space="preserve"> MJ, Lin X (2019) Human dynamics in near-miss accidents resulting from unsafe behavior of construction workers. Phys A Stat Mech Appl 530:121495. </w:t>
      </w:r>
      <w:hyperlink r:id="rId11" w:history="1">
        <w:r w:rsidRPr="00A42F09">
          <w:rPr>
            <w:rStyle w:val="Hyperlink"/>
            <w:bCs/>
            <w:sz w:val="24"/>
            <w:szCs w:val="24"/>
          </w:rPr>
          <w:t>https://doi.org/10.1016/j.physa.2019.121495</w:t>
        </w:r>
      </w:hyperlink>
    </w:p>
    <w:p w:rsidR="00A42F09" w:rsidRPr="00A42F09" w:rsidRDefault="00A42F09" w:rsidP="00A42F09">
      <w:pPr>
        <w:jc w:val="both"/>
        <w:rPr>
          <w:b/>
          <w:bCs/>
          <w:sz w:val="24"/>
          <w:szCs w:val="24"/>
        </w:rPr>
      </w:pPr>
      <w:hyperlink r:id="rId12" w:history="1">
        <w:proofErr w:type="spellStart"/>
        <w:r w:rsidRPr="00A42F09">
          <w:rPr>
            <w:rStyle w:val="Hyperlink"/>
            <w:b/>
            <w:bCs/>
            <w:sz w:val="24"/>
            <w:szCs w:val="24"/>
          </w:rPr>
          <w:t>CrossRef</w:t>
        </w:r>
        <w:proofErr w:type="spellEnd"/>
      </w:hyperlink>
      <w:r w:rsidRPr="00A42F09">
        <w:rPr>
          <w:b/>
          <w:bCs/>
          <w:sz w:val="24"/>
          <w:szCs w:val="24"/>
        </w:rPr>
        <w:t> </w:t>
      </w:r>
      <w:hyperlink r:id="rId13" w:history="1">
        <w:r w:rsidRPr="00A42F09">
          <w:rPr>
            <w:rStyle w:val="Hyperlink"/>
            <w:b/>
            <w:bCs/>
            <w:sz w:val="24"/>
            <w:szCs w:val="24"/>
          </w:rPr>
          <w:t>Google Scholar</w:t>
        </w:r>
      </w:hyperlink>
      <w:r w:rsidRPr="00A42F09">
        <w:rPr>
          <w:b/>
          <w:bCs/>
          <w:sz w:val="24"/>
          <w:szCs w:val="24"/>
        </w:rPr>
        <w:t> </w:t>
      </w:r>
    </w:p>
    <w:p w:rsidR="00A42F09" w:rsidRPr="00A42F09" w:rsidRDefault="00A42F09" w:rsidP="00A42F09">
      <w:pPr>
        <w:numPr>
          <w:ilvl w:val="0"/>
          <w:numId w:val="1"/>
        </w:numPr>
        <w:jc w:val="both"/>
        <w:rPr>
          <w:bCs/>
          <w:sz w:val="24"/>
          <w:szCs w:val="24"/>
        </w:rPr>
      </w:pPr>
      <w:r w:rsidRPr="00A42F09">
        <w:rPr>
          <w:bCs/>
          <w:sz w:val="24"/>
          <w:szCs w:val="24"/>
        </w:rPr>
        <w:t>Guo S, Zhou X, Tang B, Gong P (2020) Exploring the behavioral risk chains of accidents using complex network theory in the construction industry. Phys A Stat Mech Appl 560:125012. </w:t>
      </w:r>
      <w:hyperlink r:id="rId14" w:history="1">
        <w:r w:rsidRPr="00A42F09">
          <w:rPr>
            <w:rStyle w:val="Hyperlink"/>
            <w:bCs/>
            <w:sz w:val="24"/>
            <w:szCs w:val="24"/>
          </w:rPr>
          <w:t>https://doi.org/10.1016/j.physa.2020.125012</w:t>
        </w:r>
      </w:hyperlink>
    </w:p>
    <w:p w:rsidR="00A42F09" w:rsidRPr="00A42F09" w:rsidRDefault="00A42F09" w:rsidP="00A42F09">
      <w:pPr>
        <w:jc w:val="both"/>
        <w:rPr>
          <w:b/>
          <w:bCs/>
          <w:sz w:val="24"/>
          <w:szCs w:val="24"/>
        </w:rPr>
      </w:pPr>
      <w:hyperlink r:id="rId15" w:history="1">
        <w:proofErr w:type="spellStart"/>
        <w:r w:rsidRPr="00A42F09">
          <w:rPr>
            <w:rStyle w:val="Hyperlink"/>
            <w:b/>
            <w:bCs/>
            <w:sz w:val="24"/>
            <w:szCs w:val="24"/>
          </w:rPr>
          <w:t>CrossRef</w:t>
        </w:r>
        <w:proofErr w:type="spellEnd"/>
      </w:hyperlink>
      <w:r w:rsidRPr="00A42F09">
        <w:rPr>
          <w:b/>
          <w:bCs/>
          <w:sz w:val="24"/>
          <w:szCs w:val="24"/>
        </w:rPr>
        <w:t> </w:t>
      </w:r>
      <w:hyperlink r:id="rId16" w:history="1">
        <w:r w:rsidRPr="00A42F09">
          <w:rPr>
            <w:rStyle w:val="Hyperlink"/>
            <w:b/>
            <w:bCs/>
            <w:sz w:val="24"/>
            <w:szCs w:val="24"/>
          </w:rPr>
          <w:t xml:space="preserve">Google </w:t>
        </w:r>
        <w:proofErr w:type="spellStart"/>
        <w:r w:rsidRPr="00A42F09">
          <w:rPr>
            <w:rStyle w:val="Hyperlink"/>
            <w:b/>
            <w:bCs/>
            <w:sz w:val="24"/>
            <w:szCs w:val="24"/>
          </w:rPr>
          <w:t>Schola</w:t>
        </w:r>
        <w:proofErr w:type="spellEnd"/>
      </w:hyperlink>
    </w:p>
    <w:p w:rsidR="00A42F09" w:rsidRPr="00A42F09" w:rsidRDefault="00A42F09" w:rsidP="00A42F09">
      <w:pPr>
        <w:jc w:val="both"/>
        <w:rPr>
          <w:bCs/>
          <w:sz w:val="24"/>
          <w:szCs w:val="24"/>
        </w:rPr>
      </w:pPr>
    </w:p>
    <w:p w:rsidR="00A42F09" w:rsidRPr="00A42F09" w:rsidRDefault="00A42F09" w:rsidP="00A42F09">
      <w:pPr>
        <w:jc w:val="both"/>
        <w:rPr>
          <w:sz w:val="24"/>
          <w:szCs w:val="24"/>
        </w:rPr>
      </w:pPr>
    </w:p>
    <w:p w:rsidR="00A42F09" w:rsidRDefault="00A42F09"/>
    <w:p w:rsidR="00A42F09" w:rsidRDefault="00A42F09"/>
    <w:sectPr w:rsidR="00A4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D4E97"/>
    <w:multiLevelType w:val="multilevel"/>
    <w:tmpl w:val="9B5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E6428"/>
    <w:multiLevelType w:val="multilevel"/>
    <w:tmpl w:val="5994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09"/>
    <w:rsid w:val="003979A4"/>
    <w:rsid w:val="00A4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0092"/>
  <w15:chartTrackingRefBased/>
  <w15:docId w15:val="{5B91F3D4-44C3-492B-A5CC-15B275CD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2F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0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42F0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42F09"/>
    <w:rPr>
      <w:color w:val="0563C1" w:themeColor="hyperlink"/>
      <w:u w:val="single"/>
    </w:rPr>
  </w:style>
  <w:style w:type="character" w:styleId="UnresolvedMention">
    <w:name w:val="Unresolved Mention"/>
    <w:basedOn w:val="DefaultParagraphFont"/>
    <w:uiPriority w:val="99"/>
    <w:semiHidden/>
    <w:unhideWhenUsed/>
    <w:rsid w:val="00A4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43027">
      <w:bodyDiv w:val="1"/>
      <w:marLeft w:val="0"/>
      <w:marRight w:val="0"/>
      <w:marTop w:val="0"/>
      <w:marBottom w:val="0"/>
      <w:divBdr>
        <w:top w:val="none" w:sz="0" w:space="0" w:color="auto"/>
        <w:left w:val="none" w:sz="0" w:space="0" w:color="auto"/>
        <w:bottom w:val="none" w:sz="0" w:space="0" w:color="auto"/>
        <w:right w:val="none" w:sz="0" w:space="0" w:color="auto"/>
      </w:divBdr>
      <w:divsChild>
        <w:div w:id="1321928425">
          <w:marLeft w:val="0"/>
          <w:marRight w:val="0"/>
          <w:marTop w:val="0"/>
          <w:marBottom w:val="600"/>
          <w:divBdr>
            <w:top w:val="none" w:sz="0" w:space="0" w:color="auto"/>
            <w:left w:val="none" w:sz="0" w:space="0" w:color="auto"/>
            <w:bottom w:val="none" w:sz="0" w:space="0" w:color="auto"/>
            <w:right w:val="none" w:sz="0" w:space="0" w:color="auto"/>
          </w:divBdr>
          <w:divsChild>
            <w:div w:id="1991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523">
      <w:bodyDiv w:val="1"/>
      <w:marLeft w:val="0"/>
      <w:marRight w:val="0"/>
      <w:marTop w:val="0"/>
      <w:marBottom w:val="0"/>
      <w:divBdr>
        <w:top w:val="none" w:sz="0" w:space="0" w:color="auto"/>
        <w:left w:val="none" w:sz="0" w:space="0" w:color="auto"/>
        <w:bottom w:val="none" w:sz="0" w:space="0" w:color="auto"/>
        <w:right w:val="none" w:sz="0" w:space="0" w:color="auto"/>
      </w:divBdr>
    </w:div>
    <w:div w:id="1627814208">
      <w:bodyDiv w:val="1"/>
      <w:marLeft w:val="0"/>
      <w:marRight w:val="0"/>
      <w:marTop w:val="0"/>
      <w:marBottom w:val="0"/>
      <w:divBdr>
        <w:top w:val="none" w:sz="0" w:space="0" w:color="auto"/>
        <w:left w:val="none" w:sz="0" w:space="0" w:color="auto"/>
        <w:bottom w:val="none" w:sz="0" w:space="0" w:color="auto"/>
        <w:right w:val="none" w:sz="0" w:space="0" w:color="auto"/>
      </w:divBdr>
    </w:div>
    <w:div w:id="17210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rgon.2019.05.001" TargetMode="External"/><Relationship Id="rId13" Type="http://schemas.openxmlformats.org/officeDocument/2006/relationships/hyperlink" Target="https://scholar.google.com/scholar_lookup?&amp;title=Human%20dynamics%20in%20near-miss%20accidents%20resulting%20from%20unsafe%20behavior%20of%20construction%20workers&amp;journal=Phys%20A%20Stat%20Mech%20Appl&amp;doi=10.1016%2Fj.physa.2019.121495&amp;volume=530&amp;publication_year=2019&amp;author=Zhou%2CC&amp;author=Chen%2CR&amp;author=Jiang%2CS&amp;author=Zhou%2CY&amp;author=Ding%2CL&amp;author=Skibniewski%2CMJ&amp;author=Lin%2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lar.google.com/scholar_lookup?&amp;title=Analysis%20of%20industrial%20accidents%20causing%20through%20jamming%20or%20crushing%20accidental%20deaths%20in%20the%20manufacturing%20industry%20in%20South%20Korea%3A%20focus%20on%20non-routine%20work%20on%20machinery&amp;journal=Saf%20Sci&amp;doi=10.1016%2Fj.ssci.2020.104998&amp;volume=133&amp;publication_year=2021&amp;author=Kim%2CS&amp;author=Lee%2CJ&amp;author=Kang%2CC" TargetMode="External"/><Relationship Id="rId12" Type="http://schemas.openxmlformats.org/officeDocument/2006/relationships/hyperlink" Target="https://doi.org/10.1016%2Fj.physa.2019.12149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scholar_lookup?&amp;title=Exploring%20the%20behavioral%20risk%20chains%20of%20accidents%20using%20complex%20network%20theory%20in%20the%20construction%20industry&amp;journal=Phys%20A%20Stat%20Mech%20Appl&amp;doi=10.1016%2Fj.physa.2020.125012&amp;volume=560&amp;publication_year=2020&amp;author=Guo%2CS&amp;author=Zhou%2CX&amp;author=Tang%2CB&amp;author=Gong%2CP" TargetMode="External"/><Relationship Id="rId1" Type="http://schemas.openxmlformats.org/officeDocument/2006/relationships/numbering" Target="numbering.xml"/><Relationship Id="rId6" Type="http://schemas.openxmlformats.org/officeDocument/2006/relationships/hyperlink" Target="https://doi.org/10.1016%2Fj.ssci.2020.104998" TargetMode="External"/><Relationship Id="rId11" Type="http://schemas.openxmlformats.org/officeDocument/2006/relationships/hyperlink" Target="https://doi.org/10.1016/j.physa.2019.121495" TargetMode="External"/><Relationship Id="rId5" Type="http://schemas.openxmlformats.org/officeDocument/2006/relationships/hyperlink" Target="https://doi.org/10.1016/j.ssci.2020.104998" TargetMode="External"/><Relationship Id="rId15" Type="http://schemas.openxmlformats.org/officeDocument/2006/relationships/hyperlink" Target="https://doi.org/10.1016%2Fj.physa.2020.125012" TargetMode="External"/><Relationship Id="rId10" Type="http://schemas.openxmlformats.org/officeDocument/2006/relationships/hyperlink" Target="https://scholar.google.com/scholar_lookup?&amp;title=Human%20reliability%20analysis%20and%20optimization%20of%20manufacturing%20systems%20through%20Bayesian%20networks%20and%20human%20factors%20experiments%3A%20a%20case%20study%20in%20a%20flexible%20intermediate%20bulk%20container%20manufacturing%20plant&amp;journal=Int%20J%20Ind%20Ergon&amp;doi=10.1016%2Fj.ergon.2019.05.001&amp;volume=72&amp;pages=241-251&amp;publication_year=2019&amp;author=Wang%2CY&amp;author=Ding%2CY&amp;author=Chen%2CG&amp;author=Jin%2CS" TargetMode="External"/><Relationship Id="rId4" Type="http://schemas.openxmlformats.org/officeDocument/2006/relationships/webSettings" Target="webSettings.xml"/><Relationship Id="rId9" Type="http://schemas.openxmlformats.org/officeDocument/2006/relationships/hyperlink" Target="https://doi.org/10.1016%2Fj.ergon.2019.05.001" TargetMode="External"/><Relationship Id="rId14" Type="http://schemas.openxmlformats.org/officeDocument/2006/relationships/hyperlink" Target="https://doi.org/10.1016/j.physa.2020.12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1</cp:revision>
  <dcterms:created xsi:type="dcterms:W3CDTF">2023-08-22T01:15:00Z</dcterms:created>
  <dcterms:modified xsi:type="dcterms:W3CDTF">2023-08-22T01:29:00Z</dcterms:modified>
</cp:coreProperties>
</file>